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C3E" w:rsidRPr="001F400B" w:rsidRDefault="006B3C3E" w:rsidP="006B3C3E">
      <w:pPr>
        <w:pStyle w:val="Title"/>
        <w:spacing w:before="0" w:after="0" w:line="276" w:lineRule="auto"/>
        <w:jc w:val="both"/>
        <w:rPr>
          <w:rFonts w:ascii="Century Gothic" w:hAnsi="Century Gothic"/>
          <w:sz w:val="22"/>
          <w:szCs w:val="22"/>
        </w:rPr>
      </w:pPr>
      <w:bookmarkStart w:id="0" w:name="_Hlk176521782"/>
      <w:r w:rsidRPr="00B01EFC">
        <w:rPr>
          <w:rFonts w:ascii="Century Gothic" w:hAnsi="Century Gothic"/>
          <w:noProof/>
          <w:lang w:eastAsia="en-GB"/>
        </w:rPr>
        <w:drawing>
          <wp:anchor distT="0" distB="0" distL="114300" distR="114300" simplePos="0" relativeHeight="251671552" behindDoc="0" locked="0" layoutInCell="1" allowOverlap="1" wp14:anchorId="258006F2" wp14:editId="3B97301B">
            <wp:simplePos x="0" y="0"/>
            <wp:positionH relativeFrom="column">
              <wp:posOffset>1240332</wp:posOffset>
            </wp:positionH>
            <wp:positionV relativeFrom="paragraph">
              <wp:posOffset>-144647</wp:posOffset>
            </wp:positionV>
            <wp:extent cx="3954145" cy="509270"/>
            <wp:effectExtent l="0" t="0" r="0" b="5080"/>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4145"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B3C3E" w:rsidRPr="006B3C3E" w:rsidRDefault="006B3C3E" w:rsidP="006B3C3E">
      <w:pPr>
        <w:pStyle w:val="Title"/>
        <w:rPr>
          <w:rFonts w:ascii="Century Gothic" w:hAnsi="Century Gothic"/>
          <w:sz w:val="36"/>
          <w:szCs w:val="36"/>
        </w:rPr>
      </w:pPr>
      <w:r>
        <w:rPr>
          <w:rFonts w:ascii="Century Gothic" w:hAnsi="Century Gothic"/>
          <w:sz w:val="36"/>
          <w:szCs w:val="36"/>
        </w:rPr>
        <w:t>Anti-Bullying Policy</w:t>
      </w:r>
    </w:p>
    <w:p w:rsidR="006B3C3E" w:rsidRPr="006B3C3E" w:rsidRDefault="006B3C3E" w:rsidP="006B3C3E">
      <w:pPr>
        <w:spacing w:after="0" w:line="276" w:lineRule="auto"/>
        <w:jc w:val="center"/>
        <w:rPr>
          <w:rFonts w:ascii="Century Gothic" w:hAnsi="Century Gothic"/>
          <w:sz w:val="24"/>
          <w:szCs w:val="24"/>
        </w:rPr>
      </w:pPr>
    </w:p>
    <w:p w:rsidR="006B3C3E" w:rsidRPr="006B3C3E" w:rsidRDefault="006B3C3E" w:rsidP="006B3C3E">
      <w:pPr>
        <w:spacing w:after="0" w:line="276" w:lineRule="auto"/>
        <w:jc w:val="center"/>
        <w:rPr>
          <w:rFonts w:ascii="Century Gothic" w:hAnsi="Century Gothic"/>
          <w:sz w:val="24"/>
          <w:szCs w:val="24"/>
        </w:rPr>
      </w:pPr>
      <w:r w:rsidRPr="006B3C3E">
        <w:rPr>
          <w:rFonts w:ascii="Century Gothic" w:hAnsi="Century Gothic"/>
          <w:sz w:val="24"/>
          <w:szCs w:val="24"/>
        </w:rPr>
        <w:t>Approved by Trust Board December 2025</w:t>
      </w:r>
    </w:p>
    <w:p w:rsidR="006B3C3E" w:rsidRPr="006B3C3E" w:rsidRDefault="006B3C3E" w:rsidP="006B3C3E">
      <w:pPr>
        <w:spacing w:after="0" w:line="276" w:lineRule="auto"/>
        <w:rPr>
          <w:rFonts w:ascii="Century Gothic" w:hAnsi="Century Gothic"/>
          <w:sz w:val="24"/>
          <w:szCs w:val="24"/>
        </w:rPr>
      </w:pPr>
    </w:p>
    <w:p w:rsidR="00D7312A" w:rsidRPr="006B3C3E" w:rsidRDefault="006B3C3E" w:rsidP="006B3C3E">
      <w:pPr>
        <w:spacing w:after="0" w:line="276" w:lineRule="auto"/>
        <w:rPr>
          <w:rFonts w:ascii="Century Gothic" w:hAnsi="Century Gothic"/>
          <w:b/>
          <w:color w:val="0070C0"/>
        </w:rPr>
      </w:pPr>
      <w:r w:rsidRPr="006B3C3E">
        <w:rPr>
          <w:rFonts w:ascii="Century Gothic" w:hAnsi="Century Gothic"/>
          <w:b/>
          <w:color w:val="0070C0"/>
        </w:rPr>
        <w:t>1.</w:t>
      </w:r>
      <w:r w:rsidRPr="006B3C3E">
        <w:rPr>
          <w:rFonts w:ascii="Century Gothic" w:hAnsi="Century Gothic"/>
          <w:b/>
          <w:color w:val="0070C0"/>
        </w:rPr>
        <w:t xml:space="preserve">0 </w:t>
      </w:r>
      <w:r w:rsidR="00C30038" w:rsidRPr="006B3C3E">
        <w:rPr>
          <w:rFonts w:ascii="Century Gothic" w:hAnsi="Century Gothic"/>
          <w:b/>
          <w:color w:val="0070C0"/>
        </w:rPr>
        <w:t>Our Aim</w:t>
      </w:r>
    </w:p>
    <w:p w:rsidR="006B3C3E" w:rsidRDefault="006B3C3E" w:rsidP="006B3C3E">
      <w:pPr>
        <w:spacing w:after="0" w:line="276" w:lineRule="auto"/>
        <w:rPr>
          <w:rFonts w:ascii="Century Gothic" w:hAnsi="Century Gothic"/>
          <w:b/>
        </w:rPr>
      </w:pPr>
    </w:p>
    <w:p w:rsidR="00C30038" w:rsidRPr="00D7312A" w:rsidRDefault="00C30038" w:rsidP="006B3C3E">
      <w:pPr>
        <w:spacing w:after="0" w:line="276" w:lineRule="auto"/>
        <w:jc w:val="both"/>
        <w:rPr>
          <w:rFonts w:ascii="Century Gothic" w:hAnsi="Century Gothic"/>
          <w:b/>
        </w:rPr>
      </w:pPr>
      <w:r>
        <w:rPr>
          <w:rFonts w:ascii="Century Gothic" w:hAnsi="Century Gothic"/>
        </w:rPr>
        <w:t>We expect our pupils to act safely, and feel saf</w:t>
      </w:r>
      <w:r w:rsidR="002E6051">
        <w:rPr>
          <w:rFonts w:ascii="Century Gothic" w:hAnsi="Century Gothic"/>
        </w:rPr>
        <w:t>e, i</w:t>
      </w:r>
      <w:r>
        <w:rPr>
          <w:rFonts w:ascii="Century Gothic" w:hAnsi="Century Gothic"/>
        </w:rPr>
        <w:t xml:space="preserve">n and out of school – we do not tolerate any form of bullying and we are committed to preventing and tackling it. To protect the rights of all children to have a safe and secure learning environment, we will continuously work towards preventing acts of bullying, harassment and other forms of aggression and violence as these are unacceptable behaviours and interfere with both our school’s ability to educate and a child’s ability to learn. </w:t>
      </w:r>
    </w:p>
    <w:p w:rsidR="00C30038" w:rsidRDefault="00C30038" w:rsidP="006B3C3E">
      <w:pPr>
        <w:spacing w:after="0" w:line="276" w:lineRule="auto"/>
        <w:jc w:val="both"/>
        <w:rPr>
          <w:rFonts w:ascii="Century Gothic" w:hAnsi="Century Gothic"/>
        </w:rPr>
      </w:pPr>
      <w:r>
        <w:rPr>
          <w:rFonts w:ascii="Century Gothic" w:hAnsi="Century Gothic"/>
        </w:rPr>
        <w:t>While it is very difficult to eliminate bullying completely, we will do everything in our power to ensure that everyone’s school experience is free from fear. If such a case arises, staff will follow the anti-bullying guidance laid out in this policy. We are committed to working with al</w:t>
      </w:r>
      <w:r w:rsidR="006B3C3E">
        <w:rPr>
          <w:rFonts w:ascii="Century Gothic" w:hAnsi="Century Gothic"/>
        </w:rPr>
        <w:t>l</w:t>
      </w:r>
      <w:r>
        <w:rPr>
          <w:rFonts w:ascii="Century Gothic" w:hAnsi="Century Gothic"/>
        </w:rPr>
        <w:t xml:space="preserve"> to create a community where bullying is not tolerated. This is in accordance with the duties placed upon us by the Inspections Act (2206), Education Act (2002) and the Equality Act (2013). </w:t>
      </w:r>
    </w:p>
    <w:p w:rsidR="006B3C3E" w:rsidRDefault="006B3C3E" w:rsidP="006B3C3E">
      <w:pPr>
        <w:spacing w:after="0" w:line="276" w:lineRule="auto"/>
        <w:jc w:val="both"/>
        <w:rPr>
          <w:rFonts w:ascii="Century Gothic" w:hAnsi="Century Gothic"/>
        </w:rPr>
      </w:pPr>
    </w:p>
    <w:p w:rsidR="00C30038" w:rsidRDefault="00C30038" w:rsidP="006B3C3E">
      <w:pPr>
        <w:spacing w:after="0" w:line="276" w:lineRule="auto"/>
        <w:jc w:val="both"/>
        <w:rPr>
          <w:rFonts w:ascii="Century Gothic" w:hAnsi="Century Gothic"/>
        </w:rPr>
      </w:pPr>
      <w:r>
        <w:rPr>
          <w:rFonts w:ascii="Century Gothic" w:hAnsi="Century Gothic"/>
        </w:rPr>
        <w:t>This policy was written with regard to the DfE guidance ‘Preventing and Tackling Bullying’</w:t>
      </w:r>
      <w:r w:rsidR="006B3C3E">
        <w:rPr>
          <w:rFonts w:ascii="Century Gothic" w:hAnsi="Century Gothic"/>
        </w:rPr>
        <w:t xml:space="preserve">, </w:t>
      </w:r>
      <w:r>
        <w:rPr>
          <w:rFonts w:ascii="Century Gothic" w:hAnsi="Century Gothic"/>
        </w:rPr>
        <w:t xml:space="preserve">along with </w:t>
      </w:r>
      <w:r w:rsidR="006B3C3E">
        <w:rPr>
          <w:rFonts w:ascii="Century Gothic" w:hAnsi="Century Gothic"/>
        </w:rPr>
        <w:t xml:space="preserve">the </w:t>
      </w:r>
      <w:r>
        <w:rPr>
          <w:rFonts w:ascii="Century Gothic" w:hAnsi="Century Gothic"/>
        </w:rPr>
        <w:t xml:space="preserve">current </w:t>
      </w:r>
      <w:r w:rsidR="006B3C3E">
        <w:rPr>
          <w:rFonts w:ascii="Century Gothic" w:hAnsi="Century Gothic"/>
        </w:rPr>
        <w:t>statutory safeguarding guidance, Keeping Children Safe in Education</w:t>
      </w:r>
      <w:r>
        <w:rPr>
          <w:rFonts w:ascii="Century Gothic" w:hAnsi="Century Gothic"/>
        </w:rPr>
        <w:t xml:space="preserve">. </w:t>
      </w:r>
    </w:p>
    <w:p w:rsidR="006B3C3E" w:rsidRDefault="006B3C3E" w:rsidP="006B3C3E">
      <w:pPr>
        <w:spacing w:after="0" w:line="276" w:lineRule="auto"/>
        <w:jc w:val="both"/>
        <w:rPr>
          <w:rFonts w:ascii="Century Gothic" w:hAnsi="Century Gothic"/>
          <w:b/>
        </w:rPr>
      </w:pPr>
    </w:p>
    <w:p w:rsidR="00C30038" w:rsidRPr="006B3C3E" w:rsidRDefault="006B3C3E" w:rsidP="006B3C3E">
      <w:pPr>
        <w:spacing w:after="0" w:line="276" w:lineRule="auto"/>
        <w:jc w:val="both"/>
        <w:rPr>
          <w:rFonts w:ascii="Century Gothic" w:hAnsi="Century Gothic"/>
          <w:b/>
          <w:color w:val="0070C0"/>
        </w:rPr>
      </w:pPr>
      <w:r w:rsidRPr="006B3C3E">
        <w:rPr>
          <w:rFonts w:ascii="Century Gothic" w:hAnsi="Century Gothic"/>
          <w:b/>
          <w:color w:val="0070C0"/>
        </w:rPr>
        <w:t xml:space="preserve">2.0 </w:t>
      </w:r>
      <w:r w:rsidR="00C30038" w:rsidRPr="006B3C3E">
        <w:rPr>
          <w:rFonts w:ascii="Century Gothic" w:hAnsi="Century Gothic"/>
          <w:b/>
          <w:color w:val="0070C0"/>
        </w:rPr>
        <w:t>Our Objectives</w:t>
      </w:r>
    </w:p>
    <w:p w:rsidR="006B3C3E" w:rsidRPr="00FD300C" w:rsidRDefault="006B3C3E" w:rsidP="006B3C3E">
      <w:pPr>
        <w:spacing w:after="0" w:line="276" w:lineRule="auto"/>
        <w:jc w:val="both"/>
        <w:rPr>
          <w:rFonts w:ascii="Century Gothic" w:hAnsi="Century Gothic"/>
          <w:b/>
        </w:rPr>
      </w:pPr>
    </w:p>
    <w:p w:rsidR="00C30038" w:rsidRPr="00C30038" w:rsidRDefault="00C30038" w:rsidP="006B3C3E">
      <w:pPr>
        <w:pStyle w:val="ListParagraph"/>
        <w:numPr>
          <w:ilvl w:val="0"/>
          <w:numId w:val="1"/>
        </w:numPr>
        <w:spacing w:after="0" w:line="276" w:lineRule="auto"/>
        <w:jc w:val="both"/>
        <w:rPr>
          <w:rFonts w:ascii="Century Gothic" w:hAnsi="Century Gothic"/>
        </w:rPr>
      </w:pPr>
      <w:r w:rsidRPr="00C30038">
        <w:rPr>
          <w:rFonts w:ascii="Century Gothic" w:hAnsi="Century Gothic"/>
        </w:rPr>
        <w:t>To raise awareness across the whole school community about our stance on bullying</w:t>
      </w:r>
    </w:p>
    <w:p w:rsidR="00C30038" w:rsidRPr="00C30038" w:rsidRDefault="00C30038" w:rsidP="006B3C3E">
      <w:pPr>
        <w:pStyle w:val="ListParagraph"/>
        <w:numPr>
          <w:ilvl w:val="0"/>
          <w:numId w:val="1"/>
        </w:numPr>
        <w:spacing w:after="0" w:line="276" w:lineRule="auto"/>
        <w:jc w:val="both"/>
        <w:rPr>
          <w:rFonts w:ascii="Century Gothic" w:hAnsi="Century Gothic"/>
        </w:rPr>
      </w:pPr>
      <w:r w:rsidRPr="00C30038">
        <w:rPr>
          <w:rFonts w:ascii="Century Gothic" w:hAnsi="Century Gothic"/>
        </w:rPr>
        <w:t>To provide strategies for preventing and dealing with bullying promptly and consistently</w:t>
      </w:r>
    </w:p>
    <w:p w:rsidR="00C30038" w:rsidRPr="00C30038" w:rsidRDefault="00C30038" w:rsidP="006B3C3E">
      <w:pPr>
        <w:pStyle w:val="ListParagraph"/>
        <w:numPr>
          <w:ilvl w:val="0"/>
          <w:numId w:val="1"/>
        </w:numPr>
        <w:spacing w:after="0" w:line="276" w:lineRule="auto"/>
        <w:jc w:val="both"/>
        <w:rPr>
          <w:rFonts w:ascii="Century Gothic" w:hAnsi="Century Gothic"/>
        </w:rPr>
      </w:pPr>
      <w:r w:rsidRPr="00C30038">
        <w:rPr>
          <w:rFonts w:ascii="Century Gothic" w:hAnsi="Century Gothic"/>
        </w:rPr>
        <w:t>To outline clear procedures for noting and reporting incidents of bullying behaviour</w:t>
      </w:r>
    </w:p>
    <w:p w:rsidR="00C30038" w:rsidRPr="00C30038" w:rsidRDefault="00C30038" w:rsidP="006B3C3E">
      <w:pPr>
        <w:pStyle w:val="ListParagraph"/>
        <w:numPr>
          <w:ilvl w:val="0"/>
          <w:numId w:val="1"/>
        </w:numPr>
        <w:spacing w:after="0" w:line="276" w:lineRule="auto"/>
        <w:jc w:val="both"/>
        <w:rPr>
          <w:rFonts w:ascii="Century Gothic" w:hAnsi="Century Gothic"/>
        </w:rPr>
      </w:pPr>
      <w:r w:rsidRPr="00C30038">
        <w:rPr>
          <w:rFonts w:ascii="Century Gothic" w:hAnsi="Century Gothic"/>
        </w:rPr>
        <w:t>To outline clear procedures for investigating and dealing with bullying behaviour</w:t>
      </w:r>
    </w:p>
    <w:p w:rsidR="00C30038" w:rsidRDefault="00C30038" w:rsidP="006B3C3E">
      <w:pPr>
        <w:pStyle w:val="ListParagraph"/>
        <w:numPr>
          <w:ilvl w:val="0"/>
          <w:numId w:val="1"/>
        </w:numPr>
        <w:spacing w:after="0" w:line="276" w:lineRule="auto"/>
        <w:jc w:val="both"/>
        <w:rPr>
          <w:rFonts w:ascii="Century Gothic" w:hAnsi="Century Gothic"/>
        </w:rPr>
      </w:pPr>
      <w:r w:rsidRPr="00C30038">
        <w:rPr>
          <w:rFonts w:ascii="Century Gothic" w:hAnsi="Century Gothic"/>
        </w:rPr>
        <w:t xml:space="preserve">To provide understanding and support for </w:t>
      </w:r>
      <w:r w:rsidR="002E6051">
        <w:rPr>
          <w:rFonts w:ascii="Century Gothic" w:hAnsi="Century Gothic"/>
        </w:rPr>
        <w:t>target</w:t>
      </w:r>
      <w:r w:rsidRPr="00C30038">
        <w:rPr>
          <w:rFonts w:ascii="Century Gothic" w:hAnsi="Century Gothic"/>
        </w:rPr>
        <w:t xml:space="preserve">s of bullying and the bullying child/ren. </w:t>
      </w:r>
    </w:p>
    <w:p w:rsidR="00FD300C" w:rsidRPr="006B3C3E" w:rsidRDefault="00FD300C" w:rsidP="006B3C3E">
      <w:pPr>
        <w:spacing w:after="0" w:line="276" w:lineRule="auto"/>
        <w:jc w:val="both"/>
        <w:rPr>
          <w:rFonts w:ascii="Century Gothic" w:hAnsi="Century Gothic"/>
        </w:rPr>
      </w:pPr>
    </w:p>
    <w:p w:rsidR="00C30038" w:rsidRPr="006B3C3E" w:rsidRDefault="006B3C3E" w:rsidP="006B3C3E">
      <w:pPr>
        <w:spacing w:after="0" w:line="276" w:lineRule="auto"/>
        <w:jc w:val="both"/>
        <w:rPr>
          <w:rFonts w:ascii="Century Gothic" w:hAnsi="Century Gothic"/>
          <w:b/>
          <w:color w:val="0070C0"/>
        </w:rPr>
      </w:pPr>
      <w:r w:rsidRPr="006B3C3E">
        <w:rPr>
          <w:rFonts w:ascii="Century Gothic" w:hAnsi="Century Gothic"/>
          <w:b/>
          <w:color w:val="0070C0"/>
        </w:rPr>
        <w:t xml:space="preserve">3.0 </w:t>
      </w:r>
      <w:r w:rsidR="00FD300C" w:rsidRPr="006B3C3E">
        <w:rPr>
          <w:rFonts w:ascii="Century Gothic" w:hAnsi="Century Gothic"/>
          <w:b/>
          <w:color w:val="0070C0"/>
        </w:rPr>
        <w:t>We believe…</w:t>
      </w:r>
    </w:p>
    <w:p w:rsidR="006B3C3E" w:rsidRPr="00FD300C" w:rsidRDefault="006B3C3E" w:rsidP="006B3C3E">
      <w:pPr>
        <w:spacing w:after="0" w:line="276" w:lineRule="auto"/>
        <w:jc w:val="both"/>
        <w:rPr>
          <w:rFonts w:ascii="Century Gothic" w:hAnsi="Century Gothic"/>
          <w:b/>
        </w:rPr>
      </w:pP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All bullying is unacceptable, irrespective of how it happens and / or what excuses are given in an attempt to justify it</w:t>
      </w: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 xml:space="preserve">We must investigate all incidents of bullying and act where necessary, supporting both the </w:t>
      </w:r>
      <w:r w:rsidR="002E6051">
        <w:rPr>
          <w:rFonts w:ascii="Century Gothic" w:hAnsi="Century Gothic"/>
        </w:rPr>
        <w:t>target</w:t>
      </w:r>
      <w:r w:rsidRPr="00FD300C">
        <w:rPr>
          <w:rFonts w:ascii="Century Gothic" w:hAnsi="Century Gothic"/>
        </w:rPr>
        <w:t xml:space="preserve"> and the bully</w:t>
      </w: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Children who bully must be held to account for their actions, but may need support to change their attitudes and behaviour</w:t>
      </w: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Everyone in our school has a responsibility to respond promptly and effectively to all instances of bullying</w:t>
      </w: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We must communicate with parents / carers regarding any concerns about bullying and deal promptly with complaints</w:t>
      </w:r>
    </w:p>
    <w:p w:rsidR="00FD300C" w:rsidRP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All children must feel safe and be confident that ay reported incidents will be dealt with effectively by all responsible adults</w:t>
      </w:r>
    </w:p>
    <w:p w:rsidR="00FD300C" w:rsidRDefault="00FD300C" w:rsidP="006B3C3E">
      <w:pPr>
        <w:pStyle w:val="ListParagraph"/>
        <w:numPr>
          <w:ilvl w:val="0"/>
          <w:numId w:val="2"/>
        </w:numPr>
        <w:spacing w:after="0" w:line="276" w:lineRule="auto"/>
        <w:jc w:val="both"/>
        <w:rPr>
          <w:rFonts w:ascii="Century Gothic" w:hAnsi="Century Gothic"/>
        </w:rPr>
      </w:pPr>
      <w:r w:rsidRPr="00FD300C">
        <w:rPr>
          <w:rFonts w:ascii="Century Gothic" w:hAnsi="Century Gothic"/>
        </w:rPr>
        <w:t xml:space="preserve">It is important to focus on preventing bullying behaviours in school. </w:t>
      </w:r>
    </w:p>
    <w:p w:rsidR="006B3C3E" w:rsidRDefault="006B3C3E">
      <w:pPr>
        <w:rPr>
          <w:rFonts w:ascii="Century Gothic" w:hAnsi="Century Gothic"/>
          <w:b/>
          <w:color w:val="0070C0"/>
        </w:rPr>
      </w:pPr>
    </w:p>
    <w:p w:rsidR="002E6051" w:rsidRPr="006B3C3E" w:rsidRDefault="006B3C3E" w:rsidP="00B51AEC">
      <w:pPr>
        <w:spacing w:after="0" w:line="276" w:lineRule="auto"/>
        <w:jc w:val="both"/>
        <w:rPr>
          <w:rFonts w:ascii="Century Gothic" w:hAnsi="Century Gothic"/>
          <w:b/>
          <w:color w:val="0070C0"/>
        </w:rPr>
      </w:pPr>
      <w:r w:rsidRPr="006B3C3E">
        <w:rPr>
          <w:rFonts w:ascii="Century Gothic" w:hAnsi="Century Gothic"/>
          <w:b/>
          <w:color w:val="0070C0"/>
        </w:rPr>
        <w:lastRenderedPageBreak/>
        <w:t xml:space="preserve">4.0 </w:t>
      </w:r>
      <w:r w:rsidR="002E6051" w:rsidRPr="006B3C3E">
        <w:rPr>
          <w:rFonts w:ascii="Century Gothic" w:hAnsi="Century Gothic"/>
          <w:b/>
          <w:color w:val="0070C0"/>
        </w:rPr>
        <w:t>Relational Conflict</w:t>
      </w:r>
    </w:p>
    <w:p w:rsidR="006B3C3E" w:rsidRPr="002E6051" w:rsidRDefault="006B3C3E" w:rsidP="00B51AEC">
      <w:pPr>
        <w:spacing w:after="0" w:line="276" w:lineRule="auto"/>
        <w:jc w:val="both"/>
        <w:rPr>
          <w:rFonts w:ascii="Century Gothic" w:hAnsi="Century Gothic"/>
          <w:b/>
        </w:rPr>
      </w:pPr>
    </w:p>
    <w:p w:rsidR="002E6051" w:rsidRPr="002E6051" w:rsidRDefault="002E6051" w:rsidP="00B51AEC">
      <w:pPr>
        <w:spacing w:after="0" w:line="276" w:lineRule="auto"/>
        <w:jc w:val="both"/>
        <w:rPr>
          <w:rFonts w:ascii="Century Gothic" w:hAnsi="Century Gothic"/>
        </w:rPr>
      </w:pPr>
      <w:r w:rsidRPr="002E6051">
        <w:rPr>
          <w:rFonts w:ascii="Century Gothic" w:hAnsi="Century Gothic"/>
        </w:rPr>
        <w:t xml:space="preserve">We also recognise that incidents may occur between pupils which may not be deemed as bullying but still require support or intervention from trusted adults. These incidents may be referred to as </w:t>
      </w:r>
      <w:r w:rsidRPr="002E6051">
        <w:rPr>
          <w:rFonts w:ascii="Century Gothic" w:hAnsi="Century Gothic"/>
          <w:b/>
        </w:rPr>
        <w:t>relational conflict</w:t>
      </w:r>
      <w:r w:rsidRPr="002E6051">
        <w:rPr>
          <w:rFonts w:ascii="Century Gothic" w:hAnsi="Century Gothic"/>
        </w:rPr>
        <w:t xml:space="preserve"> or falling out. Relational conflict differs to bullying in the fact that it is usually between individuals or groups who are relatively similar in power and status (power balance), and the behaviours or incidents occur occasionally (not repetitive) or occur by accident (not intentional). On investigation of a bullying allegation, it may be established that the conflict has been perpetuated by both sides through negative behaviour choices.</w:t>
      </w:r>
      <w:r w:rsidR="00B51AEC">
        <w:rPr>
          <w:rFonts w:ascii="Century Gothic" w:hAnsi="Century Gothic"/>
        </w:rPr>
        <w:t xml:space="preserve"> </w:t>
      </w:r>
      <w:r w:rsidRPr="002E6051">
        <w:rPr>
          <w:rFonts w:ascii="Century Gothic" w:hAnsi="Century Gothic"/>
        </w:rPr>
        <w:t xml:space="preserve">Not all relational conflict or falling out leads </w:t>
      </w:r>
      <w:r w:rsidR="00B51AEC">
        <w:rPr>
          <w:rFonts w:ascii="Century Gothic" w:hAnsi="Century Gothic"/>
        </w:rPr>
        <w:t>t</w:t>
      </w:r>
      <w:r w:rsidRPr="002E6051">
        <w:rPr>
          <w:rFonts w:ascii="Century Gothic" w:hAnsi="Century Gothic"/>
        </w:rPr>
        <w:t>o bullying, but occasionally</w:t>
      </w:r>
      <w:r w:rsidR="00B51AEC">
        <w:rPr>
          <w:rFonts w:ascii="Century Gothic" w:hAnsi="Century Gothic"/>
        </w:rPr>
        <w:t xml:space="preserve"> s</w:t>
      </w:r>
      <w:r w:rsidRPr="002E6051">
        <w:rPr>
          <w:rFonts w:ascii="Century Gothic" w:hAnsi="Century Gothic"/>
        </w:rPr>
        <w:t xml:space="preserve">ome can and we are mindful that unresolved bad feelings or relationship problems left un addressed can be the start of a pattern of behaviour in which the intention becomes to cause harm or distress. </w:t>
      </w:r>
    </w:p>
    <w:p w:rsidR="00FD300C" w:rsidRDefault="00FD300C" w:rsidP="006B3C3E">
      <w:pPr>
        <w:spacing w:after="0"/>
        <w:jc w:val="both"/>
        <w:rPr>
          <w:rFonts w:ascii="Century Gothic" w:hAnsi="Century Gothic"/>
        </w:rPr>
      </w:pPr>
    </w:p>
    <w:p w:rsidR="00D7312A" w:rsidRDefault="006B3C3E" w:rsidP="00B51AEC">
      <w:pPr>
        <w:spacing w:after="0" w:line="276" w:lineRule="auto"/>
        <w:jc w:val="both"/>
        <w:rPr>
          <w:rFonts w:ascii="Century Gothic" w:hAnsi="Century Gothic"/>
          <w:b/>
        </w:rPr>
      </w:pPr>
      <w:r w:rsidRPr="006B3C3E">
        <w:rPr>
          <w:rFonts w:ascii="Century Gothic" w:hAnsi="Century Gothic"/>
          <w:b/>
          <w:color w:val="0070C0"/>
        </w:rPr>
        <w:t xml:space="preserve">5.0 </w:t>
      </w:r>
      <w:r w:rsidR="00FD300C" w:rsidRPr="006B3C3E">
        <w:rPr>
          <w:rFonts w:ascii="Century Gothic" w:hAnsi="Century Gothic"/>
          <w:b/>
          <w:color w:val="0070C0"/>
        </w:rPr>
        <w:t>Definition</w:t>
      </w:r>
      <w:r w:rsidRPr="006B3C3E">
        <w:rPr>
          <w:rFonts w:ascii="Century Gothic" w:hAnsi="Century Gothic"/>
          <w:b/>
          <w:color w:val="0070C0"/>
        </w:rPr>
        <w:t>s</w:t>
      </w:r>
    </w:p>
    <w:p w:rsidR="006B3C3E" w:rsidRDefault="006B3C3E" w:rsidP="00B51AEC">
      <w:pPr>
        <w:spacing w:after="0" w:line="276" w:lineRule="auto"/>
        <w:jc w:val="both"/>
        <w:rPr>
          <w:rFonts w:ascii="Century Gothic" w:hAnsi="Century Gothic"/>
          <w:b/>
        </w:rPr>
      </w:pPr>
    </w:p>
    <w:p w:rsidR="00FD300C" w:rsidRPr="006B3C3E" w:rsidRDefault="006B3C3E" w:rsidP="00B51AEC">
      <w:pPr>
        <w:spacing w:after="0" w:line="276" w:lineRule="auto"/>
        <w:jc w:val="both"/>
        <w:rPr>
          <w:rFonts w:ascii="Century Gothic" w:hAnsi="Century Gothic"/>
          <w:b/>
        </w:rPr>
      </w:pPr>
      <w:r>
        <w:rPr>
          <w:rFonts w:ascii="Century Gothic" w:hAnsi="Century Gothic"/>
          <w:b/>
        </w:rPr>
        <w:t xml:space="preserve">Bullying: </w:t>
      </w:r>
      <w:r w:rsidR="00FD300C" w:rsidRPr="00FD300C">
        <w:rPr>
          <w:rFonts w:ascii="Century Gothic" w:hAnsi="Century Gothic"/>
          <w:i/>
        </w:rPr>
        <w:t xml:space="preserve">“Bullying is the </w:t>
      </w:r>
      <w:r w:rsidR="00FD300C" w:rsidRPr="00FD300C">
        <w:rPr>
          <w:rFonts w:ascii="Century Gothic" w:hAnsi="Century Gothic"/>
          <w:b/>
          <w:i/>
        </w:rPr>
        <w:t>repetitive</w:t>
      </w:r>
      <w:r w:rsidR="00FD300C" w:rsidRPr="00FD300C">
        <w:rPr>
          <w:rFonts w:ascii="Century Gothic" w:hAnsi="Century Gothic"/>
          <w:i/>
        </w:rPr>
        <w:t xml:space="preserve">, </w:t>
      </w:r>
      <w:r w:rsidR="00FD300C" w:rsidRPr="00FD300C">
        <w:rPr>
          <w:rFonts w:ascii="Century Gothic" w:hAnsi="Century Gothic"/>
          <w:b/>
          <w:i/>
        </w:rPr>
        <w:t xml:space="preserve">intentional </w:t>
      </w:r>
      <w:r w:rsidR="00FD300C" w:rsidRPr="00FD300C">
        <w:rPr>
          <w:rFonts w:ascii="Century Gothic" w:hAnsi="Century Gothic"/>
          <w:i/>
        </w:rPr>
        <w:t xml:space="preserve">hurting of one person (or group) by another person (or group), repeated over time, where the relationship involves </w:t>
      </w:r>
      <w:r w:rsidR="00FD300C" w:rsidRPr="00FD300C">
        <w:rPr>
          <w:rFonts w:ascii="Century Gothic" w:hAnsi="Century Gothic"/>
          <w:b/>
          <w:i/>
        </w:rPr>
        <w:t>an imbalance of power</w:t>
      </w:r>
      <w:r w:rsidR="00FD300C" w:rsidRPr="00FD300C">
        <w:rPr>
          <w:rFonts w:ascii="Century Gothic" w:hAnsi="Century Gothic"/>
          <w:i/>
        </w:rPr>
        <w:t xml:space="preserve">. It can happen face to face or online”.  </w:t>
      </w:r>
      <w:r w:rsidR="00B51AEC">
        <w:rPr>
          <w:rFonts w:ascii="Century Gothic" w:hAnsi="Century Gothic"/>
          <w:i/>
        </w:rPr>
        <w:t>(</w:t>
      </w:r>
      <w:r w:rsidR="00FD300C" w:rsidRPr="00FD300C">
        <w:rPr>
          <w:rFonts w:ascii="Century Gothic" w:hAnsi="Century Gothic"/>
          <w:i/>
        </w:rPr>
        <w:t>Anti-Bullying Alliance</w:t>
      </w:r>
      <w:r w:rsidR="00B51AEC">
        <w:rPr>
          <w:rFonts w:ascii="Century Gothic" w:hAnsi="Century Gothic"/>
          <w:i/>
        </w:rPr>
        <w:t>)</w:t>
      </w:r>
    </w:p>
    <w:p w:rsidR="006B3C3E" w:rsidRPr="00D7312A" w:rsidRDefault="006B3C3E" w:rsidP="00B51AEC">
      <w:pPr>
        <w:spacing w:after="0" w:line="276" w:lineRule="auto"/>
        <w:jc w:val="both"/>
        <w:rPr>
          <w:rFonts w:ascii="Century Gothic" w:hAnsi="Century Gothic"/>
          <w:b/>
        </w:rPr>
      </w:pPr>
    </w:p>
    <w:p w:rsidR="00FD300C" w:rsidRDefault="00FD300C" w:rsidP="00B51AEC">
      <w:pPr>
        <w:spacing w:after="0" w:line="276" w:lineRule="auto"/>
        <w:jc w:val="both"/>
        <w:rPr>
          <w:rFonts w:ascii="Century Gothic" w:hAnsi="Century Gothic"/>
        </w:rPr>
      </w:pPr>
      <w:r w:rsidRPr="006B3C3E">
        <w:rPr>
          <w:rFonts w:ascii="Century Gothic" w:hAnsi="Century Gothic"/>
          <w:b/>
        </w:rPr>
        <w:t>Repetitive</w:t>
      </w:r>
      <w:r w:rsidRPr="006B3C3E">
        <w:rPr>
          <w:rFonts w:ascii="Century Gothic" w:hAnsi="Century Gothic"/>
        </w:rPr>
        <w:t>:</w:t>
      </w:r>
      <w:r>
        <w:rPr>
          <w:rFonts w:ascii="Century Gothic" w:hAnsi="Century Gothic"/>
        </w:rPr>
        <w:t xml:space="preserve"> </w:t>
      </w:r>
      <w:r w:rsidR="00475D78">
        <w:rPr>
          <w:rFonts w:ascii="Century Gothic" w:hAnsi="Century Gothic"/>
        </w:rPr>
        <w:t>B</w:t>
      </w:r>
      <w:r>
        <w:rPr>
          <w:rFonts w:ascii="Century Gothic" w:hAnsi="Century Gothic"/>
        </w:rPr>
        <w:t xml:space="preserve">ehaviour which happens regularly over a period of time, sometimes less frequently over a longer period. </w:t>
      </w:r>
    </w:p>
    <w:p w:rsidR="006B3C3E" w:rsidRDefault="006B3C3E" w:rsidP="00B51AEC">
      <w:pPr>
        <w:spacing w:after="0" w:line="276" w:lineRule="auto"/>
        <w:jc w:val="both"/>
        <w:rPr>
          <w:rFonts w:ascii="Century Gothic" w:hAnsi="Century Gothic"/>
          <w:b/>
        </w:rPr>
      </w:pPr>
    </w:p>
    <w:p w:rsidR="00FD300C" w:rsidRDefault="00FD300C" w:rsidP="00B41D39">
      <w:pPr>
        <w:spacing w:after="0" w:line="276" w:lineRule="auto"/>
        <w:jc w:val="both"/>
        <w:rPr>
          <w:rFonts w:ascii="Century Gothic" w:hAnsi="Century Gothic"/>
        </w:rPr>
      </w:pPr>
      <w:r w:rsidRPr="006B3C3E">
        <w:rPr>
          <w:rFonts w:ascii="Century Gothic" w:hAnsi="Century Gothic"/>
          <w:b/>
        </w:rPr>
        <w:t>Intentional</w:t>
      </w:r>
      <w:r w:rsidRPr="006B3C3E">
        <w:rPr>
          <w:rFonts w:ascii="Century Gothic" w:hAnsi="Century Gothic"/>
        </w:rPr>
        <w:t>:</w:t>
      </w:r>
      <w:r>
        <w:rPr>
          <w:rFonts w:ascii="Century Gothic" w:hAnsi="Century Gothic"/>
        </w:rPr>
        <w:t xml:space="preserve"> </w:t>
      </w:r>
      <w:r w:rsidR="00475D78">
        <w:rPr>
          <w:rFonts w:ascii="Century Gothic" w:hAnsi="Century Gothic"/>
        </w:rPr>
        <w:t>W</w:t>
      </w:r>
      <w:r>
        <w:rPr>
          <w:rFonts w:ascii="Century Gothic" w:hAnsi="Century Gothic"/>
        </w:rPr>
        <w:t xml:space="preserve">hile intent can be difficult to determine, we expect children to follow our behaviour rules as outlined in our behaviour policy. We know children’s developmental stage can contribute to poor behaviour choices. Children may still be developing an understanding of empathy, body language and boundaries. This is </w:t>
      </w:r>
      <w:r w:rsidR="00B41D39">
        <w:rPr>
          <w:rFonts w:ascii="Century Gothic" w:hAnsi="Century Gothic"/>
        </w:rPr>
        <w:t>kept</w:t>
      </w:r>
      <w:r>
        <w:rPr>
          <w:rFonts w:ascii="Century Gothic" w:hAnsi="Century Gothic"/>
        </w:rPr>
        <w:t xml:space="preserve"> in mind when working with the children involved. </w:t>
      </w:r>
    </w:p>
    <w:p w:rsidR="006B3C3E" w:rsidRDefault="006B3C3E" w:rsidP="00B51AEC">
      <w:pPr>
        <w:spacing w:after="0" w:line="276" w:lineRule="auto"/>
        <w:jc w:val="both"/>
        <w:rPr>
          <w:rFonts w:ascii="Century Gothic" w:hAnsi="Century Gothic"/>
          <w:b/>
        </w:rPr>
      </w:pPr>
    </w:p>
    <w:p w:rsidR="00FD300C" w:rsidRDefault="00475D78" w:rsidP="00B51AEC">
      <w:pPr>
        <w:spacing w:after="0" w:line="276" w:lineRule="auto"/>
        <w:jc w:val="both"/>
        <w:rPr>
          <w:rFonts w:ascii="Century Gothic" w:hAnsi="Century Gothic"/>
        </w:rPr>
      </w:pPr>
      <w:r w:rsidRPr="006B3C3E">
        <w:rPr>
          <w:rFonts w:ascii="Century Gothic" w:hAnsi="Century Gothic"/>
          <w:b/>
        </w:rPr>
        <w:t>Imbalance of power:</w:t>
      </w:r>
      <w:r w:rsidRPr="006B3C3E">
        <w:rPr>
          <w:rFonts w:ascii="Century Gothic" w:hAnsi="Century Gothic"/>
        </w:rPr>
        <w:t xml:space="preserve"> This</w:t>
      </w:r>
      <w:r>
        <w:rPr>
          <w:rFonts w:ascii="Century Gothic" w:hAnsi="Century Gothic"/>
        </w:rPr>
        <w:t xml:space="preserve"> may be an older child targeting a younger child, a group of children targeting an individual or a child being targeted who has a disability or other special educational need which makes communication more difficult. </w:t>
      </w:r>
    </w:p>
    <w:p w:rsidR="006B3C3E" w:rsidRDefault="006B3C3E" w:rsidP="00B51AEC">
      <w:pPr>
        <w:spacing w:after="0" w:line="276" w:lineRule="auto"/>
        <w:jc w:val="both"/>
        <w:rPr>
          <w:rFonts w:ascii="Century Gothic" w:hAnsi="Century Gothic"/>
        </w:rPr>
      </w:pPr>
    </w:p>
    <w:p w:rsidR="00475D78" w:rsidRDefault="00475D78" w:rsidP="00B51AEC">
      <w:pPr>
        <w:spacing w:after="0" w:line="276" w:lineRule="auto"/>
        <w:jc w:val="both"/>
        <w:rPr>
          <w:rFonts w:ascii="Century Gothic" w:hAnsi="Century Gothic"/>
        </w:rPr>
      </w:pPr>
      <w:r>
        <w:rPr>
          <w:rFonts w:ascii="Century Gothic" w:hAnsi="Century Gothic"/>
        </w:rPr>
        <w:t xml:space="preserve">Bullying can include: </w:t>
      </w:r>
    </w:p>
    <w:p w:rsidR="00475D78" w:rsidRPr="00475D78" w:rsidRDefault="00475D78" w:rsidP="00B51AEC">
      <w:pPr>
        <w:pStyle w:val="ListParagraph"/>
        <w:numPr>
          <w:ilvl w:val="0"/>
          <w:numId w:val="3"/>
        </w:numPr>
        <w:spacing w:after="0" w:line="276" w:lineRule="auto"/>
        <w:jc w:val="both"/>
        <w:rPr>
          <w:rFonts w:ascii="Century Gothic" w:hAnsi="Century Gothic"/>
        </w:rPr>
      </w:pPr>
      <w:r w:rsidRPr="00475D78">
        <w:rPr>
          <w:rFonts w:ascii="Century Gothic" w:hAnsi="Century Gothic"/>
        </w:rPr>
        <w:t>Physical assault or intimidation</w:t>
      </w:r>
    </w:p>
    <w:p w:rsidR="00475D78" w:rsidRPr="00475D78" w:rsidRDefault="00475D78" w:rsidP="00B51AEC">
      <w:pPr>
        <w:pStyle w:val="ListParagraph"/>
        <w:numPr>
          <w:ilvl w:val="0"/>
          <w:numId w:val="3"/>
        </w:numPr>
        <w:spacing w:after="0" w:line="276" w:lineRule="auto"/>
        <w:jc w:val="both"/>
        <w:rPr>
          <w:rFonts w:ascii="Century Gothic" w:hAnsi="Century Gothic"/>
        </w:rPr>
      </w:pPr>
      <w:r w:rsidRPr="00475D78">
        <w:rPr>
          <w:rFonts w:ascii="Century Gothic" w:hAnsi="Century Gothic"/>
        </w:rPr>
        <w:t>Teasing or name calling</w:t>
      </w:r>
    </w:p>
    <w:p w:rsidR="00475D78" w:rsidRPr="00475D78" w:rsidRDefault="00475D78" w:rsidP="00B51AEC">
      <w:pPr>
        <w:pStyle w:val="ListParagraph"/>
        <w:numPr>
          <w:ilvl w:val="0"/>
          <w:numId w:val="3"/>
        </w:numPr>
        <w:spacing w:after="0" w:line="276" w:lineRule="auto"/>
        <w:jc w:val="both"/>
        <w:rPr>
          <w:rFonts w:ascii="Century Gothic" w:hAnsi="Century Gothic"/>
        </w:rPr>
      </w:pPr>
      <w:r w:rsidRPr="00475D78">
        <w:rPr>
          <w:rFonts w:ascii="Century Gothic" w:hAnsi="Century Gothic"/>
        </w:rPr>
        <w:t>Making threats</w:t>
      </w:r>
    </w:p>
    <w:p w:rsidR="00475D78" w:rsidRPr="00475D78" w:rsidRDefault="00475D78" w:rsidP="00B51AEC">
      <w:pPr>
        <w:pStyle w:val="ListParagraph"/>
        <w:numPr>
          <w:ilvl w:val="0"/>
          <w:numId w:val="3"/>
        </w:numPr>
        <w:spacing w:after="0" w:line="276" w:lineRule="auto"/>
        <w:jc w:val="both"/>
        <w:rPr>
          <w:rFonts w:ascii="Century Gothic" w:hAnsi="Century Gothic"/>
        </w:rPr>
      </w:pPr>
      <w:r w:rsidRPr="00475D78">
        <w:rPr>
          <w:rFonts w:ascii="Century Gothic" w:hAnsi="Century Gothic"/>
        </w:rPr>
        <w:t>Bullying via mobile phones or online</w:t>
      </w:r>
    </w:p>
    <w:p w:rsidR="00475D78" w:rsidRDefault="00475D78" w:rsidP="00B51AEC">
      <w:pPr>
        <w:pStyle w:val="ListParagraph"/>
        <w:numPr>
          <w:ilvl w:val="0"/>
          <w:numId w:val="3"/>
        </w:numPr>
        <w:spacing w:after="0" w:line="276" w:lineRule="auto"/>
        <w:jc w:val="both"/>
        <w:rPr>
          <w:rFonts w:ascii="Century Gothic" w:hAnsi="Century Gothic"/>
        </w:rPr>
      </w:pPr>
      <w:r w:rsidRPr="00475D78">
        <w:rPr>
          <w:rFonts w:ascii="Century Gothic" w:hAnsi="Century Gothic"/>
        </w:rPr>
        <w:t xml:space="preserve">Deliberate isolation or exclusion </w:t>
      </w:r>
    </w:p>
    <w:p w:rsidR="00475D78" w:rsidRDefault="00475D78" w:rsidP="00B51AEC">
      <w:pPr>
        <w:spacing w:after="0" w:line="276" w:lineRule="auto"/>
        <w:jc w:val="both"/>
        <w:rPr>
          <w:rFonts w:ascii="Century Gothic" w:hAnsi="Century Gothic"/>
        </w:rPr>
      </w:pPr>
    </w:p>
    <w:p w:rsidR="00475D78" w:rsidRDefault="00475D78" w:rsidP="00B51AEC">
      <w:pPr>
        <w:spacing w:after="0" w:line="276" w:lineRule="auto"/>
        <w:jc w:val="both"/>
        <w:rPr>
          <w:rFonts w:ascii="Century Gothic" w:hAnsi="Century Gothic"/>
        </w:rPr>
      </w:pPr>
      <w:r>
        <w:rPr>
          <w:rFonts w:ascii="Century Gothic" w:hAnsi="Century Gothic"/>
        </w:rPr>
        <w:t xml:space="preserve">Children can be bullied for a variety of reasons including: </w:t>
      </w:r>
    </w:p>
    <w:p w:rsidR="00475D78" w:rsidRP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Race, religion or culture</w:t>
      </w:r>
    </w:p>
    <w:p w:rsidR="00475D78" w:rsidRP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Special educational needs or disabilities</w:t>
      </w:r>
    </w:p>
    <w:p w:rsidR="00475D78" w:rsidRP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Gender</w:t>
      </w:r>
    </w:p>
    <w:p w:rsidR="00475D78" w:rsidRP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Appearance</w:t>
      </w:r>
    </w:p>
    <w:p w:rsidR="00475D78" w:rsidRP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Medical conditions</w:t>
      </w:r>
    </w:p>
    <w:p w:rsidR="00475D78" w:rsidRDefault="00475D78" w:rsidP="00B51AEC">
      <w:pPr>
        <w:pStyle w:val="ListParagraph"/>
        <w:numPr>
          <w:ilvl w:val="0"/>
          <w:numId w:val="4"/>
        </w:numPr>
        <w:spacing w:after="0" w:line="276" w:lineRule="auto"/>
        <w:jc w:val="both"/>
        <w:rPr>
          <w:rFonts w:ascii="Century Gothic" w:hAnsi="Century Gothic"/>
        </w:rPr>
      </w:pPr>
      <w:r w:rsidRPr="00475D78">
        <w:rPr>
          <w:rFonts w:ascii="Century Gothic" w:hAnsi="Century Gothic"/>
        </w:rPr>
        <w:t>Home circumstances</w:t>
      </w:r>
    </w:p>
    <w:p w:rsidR="00B41D39" w:rsidRDefault="00B41D39" w:rsidP="00B51AEC">
      <w:pPr>
        <w:spacing w:after="0" w:line="276" w:lineRule="auto"/>
        <w:jc w:val="both"/>
        <w:rPr>
          <w:rFonts w:ascii="Century Gothic" w:hAnsi="Century Gothic"/>
        </w:rPr>
      </w:pPr>
    </w:p>
    <w:p w:rsidR="00475D78" w:rsidRDefault="00475D78" w:rsidP="00B51AEC">
      <w:pPr>
        <w:spacing w:after="0" w:line="276" w:lineRule="auto"/>
        <w:jc w:val="both"/>
        <w:rPr>
          <w:rFonts w:ascii="Century Gothic" w:hAnsi="Century Gothic"/>
        </w:rPr>
      </w:pPr>
      <w:r>
        <w:rPr>
          <w:rFonts w:ascii="Century Gothic" w:hAnsi="Century Gothic"/>
        </w:rPr>
        <w:t xml:space="preserve">Bullying might be motivated by actual differences between children or perceived differences. </w:t>
      </w:r>
    </w:p>
    <w:p w:rsidR="008E161E" w:rsidRPr="006B3C3E" w:rsidRDefault="006B3C3E" w:rsidP="00B51AEC">
      <w:pPr>
        <w:spacing w:after="0" w:line="276" w:lineRule="auto"/>
        <w:jc w:val="both"/>
        <w:rPr>
          <w:rFonts w:ascii="Century Gothic" w:hAnsi="Century Gothic"/>
          <w:b/>
          <w:color w:val="0070C0"/>
        </w:rPr>
      </w:pPr>
      <w:r w:rsidRPr="006B3C3E">
        <w:rPr>
          <w:rFonts w:ascii="Century Gothic" w:hAnsi="Century Gothic"/>
          <w:b/>
          <w:color w:val="0070C0"/>
        </w:rPr>
        <w:lastRenderedPageBreak/>
        <w:t xml:space="preserve">6.0 </w:t>
      </w:r>
      <w:r w:rsidR="008E161E" w:rsidRPr="006B3C3E">
        <w:rPr>
          <w:rFonts w:ascii="Century Gothic" w:hAnsi="Century Gothic"/>
          <w:b/>
          <w:color w:val="0070C0"/>
        </w:rPr>
        <w:t>Roles and Responsibilities</w:t>
      </w:r>
    </w:p>
    <w:p w:rsidR="006B3C3E" w:rsidRDefault="006B3C3E" w:rsidP="00B51AEC">
      <w:pPr>
        <w:spacing w:after="0" w:line="276" w:lineRule="auto"/>
        <w:jc w:val="both"/>
        <w:rPr>
          <w:rFonts w:ascii="Century Gothic" w:hAnsi="Century Gothic"/>
          <w:b/>
        </w:rPr>
      </w:pPr>
    </w:p>
    <w:p w:rsidR="008E161E" w:rsidRDefault="008E161E" w:rsidP="00B51AEC">
      <w:pPr>
        <w:spacing w:after="0" w:line="276" w:lineRule="auto"/>
        <w:jc w:val="both"/>
        <w:rPr>
          <w:rFonts w:ascii="Century Gothic" w:hAnsi="Century Gothic"/>
        </w:rPr>
      </w:pPr>
      <w:r>
        <w:rPr>
          <w:rFonts w:ascii="Century Gothic" w:hAnsi="Century Gothic"/>
        </w:rPr>
        <w:t xml:space="preserve">Our approach centres on prevention. There is an ethos and expectation of good behaviour for all children. Children and staff are encouraged and expected to show respect and to be treated with respect. They are taught to make the right choice and understand the impact of their behaviour choices on the wellbeing, learning and safety of others. Expectations and messages are shared in assemblies, PSCHE lessons and in the way behaviour incidents are dealt with throughout the school. Levels of adult supervision, training and an ethos that bullying is not tolerated mean that all staff are aware of different forms of bullying and their responsibility to act upon it. </w:t>
      </w:r>
    </w:p>
    <w:p w:rsidR="006B3C3E" w:rsidRDefault="006B3C3E" w:rsidP="00B51AEC">
      <w:pPr>
        <w:spacing w:after="0" w:line="276" w:lineRule="auto"/>
        <w:jc w:val="both"/>
        <w:rPr>
          <w:rFonts w:ascii="Century Gothic" w:hAnsi="Century Gothic"/>
        </w:rPr>
      </w:pPr>
    </w:p>
    <w:p w:rsidR="008E161E" w:rsidRDefault="008E161E" w:rsidP="00B51AEC">
      <w:pPr>
        <w:spacing w:after="0" w:line="276" w:lineRule="auto"/>
        <w:jc w:val="both"/>
        <w:rPr>
          <w:rFonts w:ascii="Century Gothic" w:hAnsi="Century Gothic"/>
        </w:rPr>
      </w:pPr>
      <w:r>
        <w:rPr>
          <w:rFonts w:ascii="Century Gothic" w:hAnsi="Century Gothic"/>
        </w:rPr>
        <w:t xml:space="preserve">Research shows that building a positive school environment and advancing social and emotional learning can have an impact on reducing bullying within a setting. The DfE’s </w:t>
      </w:r>
      <w:r w:rsidR="00B51AEC">
        <w:rPr>
          <w:rFonts w:ascii="Century Gothic" w:hAnsi="Century Gothic"/>
        </w:rPr>
        <w:t>‘</w:t>
      </w:r>
      <w:r>
        <w:rPr>
          <w:rFonts w:ascii="Century Gothic" w:hAnsi="Century Gothic"/>
        </w:rPr>
        <w:t>Approaches to Preventing and Tackling Bullying Case Studies</w:t>
      </w:r>
      <w:r w:rsidR="00B51AEC">
        <w:rPr>
          <w:rFonts w:ascii="Century Gothic" w:hAnsi="Century Gothic"/>
        </w:rPr>
        <w:t>’</w:t>
      </w:r>
      <w:r>
        <w:rPr>
          <w:rFonts w:ascii="Century Gothic" w:hAnsi="Century Gothic"/>
        </w:rPr>
        <w:t xml:space="preserve"> found common themes across school to support the prevention of bullying and a focus on preventative practices</w:t>
      </w:r>
      <w:r w:rsidR="00B51AEC">
        <w:rPr>
          <w:rFonts w:ascii="Century Gothic" w:hAnsi="Century Gothic"/>
        </w:rPr>
        <w:t>:</w:t>
      </w:r>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 xml:space="preserve">A whole school </w:t>
      </w:r>
      <w:proofErr w:type="gramStart"/>
      <w:r w:rsidRPr="008E161E">
        <w:rPr>
          <w:rFonts w:ascii="Century Gothic" w:hAnsi="Century Gothic"/>
        </w:rPr>
        <w:t>approach</w:t>
      </w:r>
      <w:proofErr w:type="gramEnd"/>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Focus on preventative practice</w:t>
      </w:r>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Creating an inclusive environment</w:t>
      </w:r>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Keeping anti-bullying a high profile</w:t>
      </w:r>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Empowering pupils</w:t>
      </w:r>
    </w:p>
    <w:p w:rsidR="008E161E" w:rsidRPr="008E161E" w:rsidRDefault="008E161E" w:rsidP="00B51AEC">
      <w:pPr>
        <w:pStyle w:val="ListParagraph"/>
        <w:numPr>
          <w:ilvl w:val="0"/>
          <w:numId w:val="5"/>
        </w:numPr>
        <w:spacing w:after="0" w:line="276" w:lineRule="auto"/>
        <w:jc w:val="both"/>
        <w:rPr>
          <w:rFonts w:ascii="Century Gothic" w:hAnsi="Century Gothic"/>
        </w:rPr>
      </w:pPr>
      <w:r w:rsidRPr="008E161E">
        <w:rPr>
          <w:rFonts w:ascii="Century Gothic" w:hAnsi="Century Gothic"/>
        </w:rPr>
        <w:t>A rapid response to bullying incidents.</w:t>
      </w:r>
    </w:p>
    <w:p w:rsidR="008E161E" w:rsidRDefault="008E161E" w:rsidP="00B51AEC">
      <w:pPr>
        <w:spacing w:after="0" w:line="276" w:lineRule="auto"/>
        <w:jc w:val="both"/>
        <w:rPr>
          <w:rFonts w:ascii="Century Gothic" w:hAnsi="Century Gothic"/>
        </w:rPr>
      </w:pPr>
    </w:p>
    <w:p w:rsidR="00074A7E" w:rsidRPr="006B3C3E" w:rsidRDefault="00DE580F" w:rsidP="00B51AEC">
      <w:pPr>
        <w:spacing w:after="0" w:line="276" w:lineRule="auto"/>
        <w:jc w:val="both"/>
        <w:rPr>
          <w:rFonts w:ascii="Century Gothic" w:hAnsi="Century Gothic"/>
          <w:u w:val="single"/>
        </w:rPr>
      </w:pPr>
      <w:r w:rsidRPr="006B3C3E">
        <w:rPr>
          <w:rFonts w:ascii="Century Gothic" w:hAnsi="Century Gothic"/>
          <w:u w:val="single"/>
        </w:rPr>
        <w:t>S</w:t>
      </w:r>
      <w:r w:rsidR="005B69FB" w:rsidRPr="006B3C3E">
        <w:rPr>
          <w:rFonts w:ascii="Century Gothic" w:hAnsi="Century Gothic"/>
          <w:u w:val="single"/>
        </w:rPr>
        <w:t xml:space="preserve">taff will: </w:t>
      </w:r>
    </w:p>
    <w:p w:rsidR="005B69FB" w:rsidRPr="00DE580F" w:rsidRDefault="005B69FB" w:rsidP="00B51AEC">
      <w:pPr>
        <w:pStyle w:val="ListParagraph"/>
        <w:numPr>
          <w:ilvl w:val="0"/>
          <w:numId w:val="7"/>
        </w:numPr>
        <w:spacing w:after="0" w:line="276" w:lineRule="auto"/>
        <w:jc w:val="both"/>
        <w:rPr>
          <w:rFonts w:ascii="Century Gothic" w:hAnsi="Century Gothic"/>
        </w:rPr>
      </w:pPr>
      <w:r w:rsidRPr="00DE580F">
        <w:rPr>
          <w:rFonts w:ascii="Century Gothic" w:hAnsi="Century Gothic"/>
        </w:rPr>
        <w:t>Be excellent role models in the way they behave and speak to others</w:t>
      </w:r>
    </w:p>
    <w:p w:rsidR="005B69FB" w:rsidRPr="00DE580F" w:rsidRDefault="005B69FB" w:rsidP="00B51AEC">
      <w:pPr>
        <w:pStyle w:val="ListParagraph"/>
        <w:numPr>
          <w:ilvl w:val="0"/>
          <w:numId w:val="7"/>
        </w:numPr>
        <w:spacing w:after="0" w:line="276" w:lineRule="auto"/>
        <w:jc w:val="both"/>
        <w:rPr>
          <w:rFonts w:ascii="Century Gothic" w:hAnsi="Century Gothic"/>
        </w:rPr>
      </w:pPr>
      <w:r w:rsidRPr="00DE580F">
        <w:rPr>
          <w:rFonts w:ascii="Century Gothic" w:hAnsi="Century Gothic"/>
        </w:rPr>
        <w:t>Be alter to distress and possible signs of bullying and follow-up with the child / their class teacher / a member of the safeguarding team</w:t>
      </w:r>
    </w:p>
    <w:p w:rsidR="005B69FB" w:rsidRPr="00DE580F" w:rsidRDefault="005B69FB" w:rsidP="00B51AEC">
      <w:pPr>
        <w:pStyle w:val="ListParagraph"/>
        <w:numPr>
          <w:ilvl w:val="0"/>
          <w:numId w:val="7"/>
        </w:numPr>
        <w:spacing w:after="0" w:line="276" w:lineRule="auto"/>
        <w:jc w:val="both"/>
        <w:rPr>
          <w:rFonts w:ascii="Century Gothic" w:hAnsi="Century Gothic"/>
        </w:rPr>
      </w:pPr>
      <w:r w:rsidRPr="00DE580F">
        <w:rPr>
          <w:rFonts w:ascii="Century Gothic" w:hAnsi="Century Gothic"/>
        </w:rPr>
        <w:t xml:space="preserve">Listen to children who raise </w:t>
      </w:r>
      <w:r w:rsidR="007B3477" w:rsidRPr="00DE580F">
        <w:rPr>
          <w:rFonts w:ascii="Century Gothic" w:hAnsi="Century Gothic"/>
        </w:rPr>
        <w:t>concerns, take th</w:t>
      </w:r>
      <w:r w:rsidR="00DE580F" w:rsidRPr="00DE580F">
        <w:rPr>
          <w:rFonts w:ascii="Century Gothic" w:hAnsi="Century Gothic"/>
        </w:rPr>
        <w:t>e</w:t>
      </w:r>
      <w:r w:rsidR="007B3477" w:rsidRPr="00DE580F">
        <w:rPr>
          <w:rFonts w:ascii="Century Gothic" w:hAnsi="Century Gothic"/>
        </w:rPr>
        <w:t>se seriously</w:t>
      </w:r>
      <w:r w:rsidR="00DE580F" w:rsidRPr="00DE580F">
        <w:rPr>
          <w:rFonts w:ascii="Century Gothic" w:hAnsi="Century Gothic"/>
        </w:rPr>
        <w:t xml:space="preserve"> and follow-up by further investigation</w:t>
      </w:r>
    </w:p>
    <w:p w:rsidR="00DE580F" w:rsidRDefault="00DE580F" w:rsidP="00B51AEC">
      <w:pPr>
        <w:pStyle w:val="ListParagraph"/>
        <w:numPr>
          <w:ilvl w:val="0"/>
          <w:numId w:val="7"/>
        </w:numPr>
        <w:spacing w:after="0" w:line="276" w:lineRule="auto"/>
        <w:jc w:val="both"/>
        <w:rPr>
          <w:rFonts w:ascii="Century Gothic" w:hAnsi="Century Gothic"/>
        </w:rPr>
      </w:pPr>
      <w:r w:rsidRPr="00DE580F">
        <w:rPr>
          <w:rFonts w:ascii="Century Gothic" w:hAnsi="Century Gothic"/>
        </w:rPr>
        <w:t>Be kept up date with policy and procedures for dealing with such incidents.</w:t>
      </w:r>
    </w:p>
    <w:p w:rsidR="00DE580F" w:rsidRDefault="00DE580F" w:rsidP="00B51AEC">
      <w:pPr>
        <w:spacing w:after="0" w:line="276" w:lineRule="auto"/>
        <w:jc w:val="both"/>
        <w:rPr>
          <w:rFonts w:ascii="Century Gothic" w:hAnsi="Century Gothic"/>
        </w:rPr>
      </w:pPr>
    </w:p>
    <w:p w:rsidR="00DE580F" w:rsidRPr="006B3C3E" w:rsidRDefault="00DE580F" w:rsidP="00B51AEC">
      <w:pPr>
        <w:spacing w:after="0" w:line="276" w:lineRule="auto"/>
        <w:jc w:val="both"/>
        <w:rPr>
          <w:rFonts w:ascii="Century Gothic" w:hAnsi="Century Gothic"/>
          <w:u w:val="single"/>
        </w:rPr>
      </w:pPr>
      <w:r w:rsidRPr="006B3C3E">
        <w:rPr>
          <w:rFonts w:ascii="Century Gothic" w:hAnsi="Century Gothic"/>
          <w:u w:val="single"/>
        </w:rPr>
        <w:t xml:space="preserve">Children will: </w:t>
      </w:r>
    </w:p>
    <w:p w:rsidR="00DE580F" w:rsidRPr="00DE580F" w:rsidRDefault="00DE580F" w:rsidP="00B51AEC">
      <w:pPr>
        <w:pStyle w:val="ListParagraph"/>
        <w:numPr>
          <w:ilvl w:val="0"/>
          <w:numId w:val="8"/>
        </w:numPr>
        <w:spacing w:after="0" w:line="276" w:lineRule="auto"/>
        <w:jc w:val="both"/>
        <w:rPr>
          <w:rFonts w:ascii="Century Gothic" w:hAnsi="Century Gothic"/>
        </w:rPr>
      </w:pPr>
      <w:r w:rsidRPr="00DE580F">
        <w:rPr>
          <w:rFonts w:ascii="Century Gothic" w:hAnsi="Century Gothic"/>
        </w:rPr>
        <w:t>Make the right choices in their behaviour towards their peers</w:t>
      </w:r>
    </w:p>
    <w:p w:rsidR="00DE580F" w:rsidRPr="00DE580F" w:rsidRDefault="00DE580F" w:rsidP="00B51AEC">
      <w:pPr>
        <w:pStyle w:val="ListParagraph"/>
        <w:numPr>
          <w:ilvl w:val="0"/>
          <w:numId w:val="8"/>
        </w:numPr>
        <w:spacing w:after="0" w:line="276" w:lineRule="auto"/>
        <w:jc w:val="both"/>
        <w:rPr>
          <w:rFonts w:ascii="Century Gothic" w:hAnsi="Century Gothic"/>
        </w:rPr>
      </w:pPr>
      <w:r w:rsidRPr="00DE580F">
        <w:rPr>
          <w:rFonts w:ascii="Century Gothic" w:hAnsi="Century Gothic"/>
        </w:rPr>
        <w:t>Tell an adult of any witnessed incident of bullying</w:t>
      </w:r>
    </w:p>
    <w:p w:rsidR="00DE580F" w:rsidRDefault="00DE580F" w:rsidP="00B51AEC">
      <w:pPr>
        <w:pStyle w:val="ListParagraph"/>
        <w:numPr>
          <w:ilvl w:val="0"/>
          <w:numId w:val="8"/>
        </w:numPr>
        <w:spacing w:after="0" w:line="276" w:lineRule="auto"/>
        <w:jc w:val="both"/>
        <w:rPr>
          <w:rFonts w:ascii="Century Gothic" w:hAnsi="Century Gothic"/>
        </w:rPr>
      </w:pPr>
      <w:r w:rsidRPr="00DE580F">
        <w:rPr>
          <w:rFonts w:ascii="Century Gothic" w:hAnsi="Century Gothic"/>
        </w:rPr>
        <w:t xml:space="preserve">Tell an adult if they have been the </w:t>
      </w:r>
      <w:r w:rsidR="002E6051">
        <w:rPr>
          <w:rFonts w:ascii="Century Gothic" w:hAnsi="Century Gothic"/>
        </w:rPr>
        <w:t>target</w:t>
      </w:r>
      <w:r w:rsidRPr="00DE580F">
        <w:rPr>
          <w:rFonts w:ascii="Century Gothic" w:hAnsi="Century Gothic"/>
        </w:rPr>
        <w:t xml:space="preserve"> of bullying behaviour.</w:t>
      </w:r>
    </w:p>
    <w:p w:rsidR="00DE580F" w:rsidRDefault="00DE580F" w:rsidP="00B51AEC">
      <w:pPr>
        <w:spacing w:after="0" w:line="276" w:lineRule="auto"/>
        <w:jc w:val="both"/>
        <w:rPr>
          <w:rFonts w:ascii="Century Gothic" w:hAnsi="Century Gothic"/>
        </w:rPr>
      </w:pPr>
    </w:p>
    <w:p w:rsidR="00DE580F" w:rsidRPr="006B3C3E" w:rsidRDefault="00DE580F" w:rsidP="00B51AEC">
      <w:pPr>
        <w:spacing w:after="0" w:line="276" w:lineRule="auto"/>
        <w:jc w:val="both"/>
        <w:rPr>
          <w:rFonts w:ascii="Century Gothic" w:hAnsi="Century Gothic"/>
          <w:u w:val="single"/>
        </w:rPr>
      </w:pPr>
      <w:r w:rsidRPr="006B3C3E">
        <w:rPr>
          <w:rFonts w:ascii="Century Gothic" w:hAnsi="Century Gothic"/>
          <w:u w:val="single"/>
        </w:rPr>
        <w:t xml:space="preserve">Parents / Carers </w:t>
      </w:r>
      <w:r w:rsidR="006B3C3E">
        <w:rPr>
          <w:rFonts w:ascii="Century Gothic" w:hAnsi="Century Gothic"/>
          <w:u w:val="single"/>
        </w:rPr>
        <w:t>should</w:t>
      </w:r>
      <w:r w:rsidRPr="006B3C3E">
        <w:rPr>
          <w:rFonts w:ascii="Century Gothic" w:hAnsi="Century Gothic"/>
          <w:u w:val="single"/>
        </w:rPr>
        <w:t xml:space="preserve">: </w:t>
      </w:r>
    </w:p>
    <w:p w:rsidR="00DE580F" w:rsidRPr="00034EB6" w:rsidRDefault="00DE580F" w:rsidP="00B51AEC">
      <w:pPr>
        <w:pStyle w:val="ListParagraph"/>
        <w:numPr>
          <w:ilvl w:val="0"/>
          <w:numId w:val="9"/>
        </w:numPr>
        <w:spacing w:after="0" w:line="276" w:lineRule="auto"/>
        <w:jc w:val="both"/>
        <w:rPr>
          <w:rFonts w:ascii="Century Gothic" w:hAnsi="Century Gothic"/>
        </w:rPr>
      </w:pPr>
      <w:r w:rsidRPr="00034EB6">
        <w:rPr>
          <w:rFonts w:ascii="Century Gothic" w:hAnsi="Century Gothic"/>
        </w:rPr>
        <w:t>Tell the school of any concerns regarding suspected bullying of their own or another child, as soon as possible</w:t>
      </w:r>
    </w:p>
    <w:p w:rsidR="00DE580F" w:rsidRPr="00034EB6" w:rsidRDefault="00DE580F" w:rsidP="00B51AEC">
      <w:pPr>
        <w:pStyle w:val="ListParagraph"/>
        <w:numPr>
          <w:ilvl w:val="0"/>
          <w:numId w:val="9"/>
        </w:numPr>
        <w:spacing w:after="0" w:line="276" w:lineRule="auto"/>
        <w:jc w:val="both"/>
        <w:rPr>
          <w:rFonts w:ascii="Century Gothic" w:hAnsi="Century Gothic"/>
        </w:rPr>
      </w:pPr>
      <w:r w:rsidRPr="00034EB6">
        <w:rPr>
          <w:rFonts w:ascii="Century Gothic" w:hAnsi="Century Gothic"/>
        </w:rPr>
        <w:t>Co-operate with the school in the investigation and resolution of incidents of bullying</w:t>
      </w:r>
    </w:p>
    <w:p w:rsidR="008A0D15" w:rsidRPr="00034EB6" w:rsidRDefault="008A0D15" w:rsidP="00B51AEC">
      <w:pPr>
        <w:pStyle w:val="ListParagraph"/>
        <w:numPr>
          <w:ilvl w:val="0"/>
          <w:numId w:val="9"/>
        </w:numPr>
        <w:spacing w:after="0" w:line="276" w:lineRule="auto"/>
        <w:jc w:val="both"/>
        <w:rPr>
          <w:rFonts w:ascii="Century Gothic" w:hAnsi="Century Gothic"/>
        </w:rPr>
      </w:pPr>
      <w:r w:rsidRPr="00034EB6">
        <w:rPr>
          <w:rFonts w:ascii="Century Gothic" w:hAnsi="Century Gothic"/>
        </w:rPr>
        <w:t xml:space="preserve">Allow the school to investigate and resolve issues around </w:t>
      </w:r>
      <w:r w:rsidR="00034EB6" w:rsidRPr="00034EB6">
        <w:rPr>
          <w:rFonts w:ascii="Century Gothic" w:hAnsi="Century Gothic"/>
        </w:rPr>
        <w:t xml:space="preserve">behaviour and bullying – approaching other children or their parents, is not acceptable. </w:t>
      </w:r>
    </w:p>
    <w:p w:rsidR="00D7312A" w:rsidRDefault="00D7312A" w:rsidP="00DE580F">
      <w:pPr>
        <w:spacing w:after="0"/>
        <w:jc w:val="both"/>
        <w:rPr>
          <w:rFonts w:ascii="Century Gothic" w:hAnsi="Century Gothic"/>
          <w:b/>
        </w:rPr>
      </w:pPr>
    </w:p>
    <w:p w:rsidR="00B41D39" w:rsidRDefault="00B41D39">
      <w:pPr>
        <w:rPr>
          <w:rFonts w:ascii="Century Gothic" w:hAnsi="Century Gothic"/>
          <w:b/>
          <w:color w:val="0070C0"/>
        </w:rPr>
      </w:pPr>
      <w:r>
        <w:rPr>
          <w:rFonts w:ascii="Century Gothic" w:hAnsi="Century Gothic"/>
          <w:b/>
          <w:color w:val="0070C0"/>
        </w:rPr>
        <w:br w:type="page"/>
      </w:r>
    </w:p>
    <w:p w:rsidR="00034EB6" w:rsidRPr="00B51AEC" w:rsidRDefault="006B3C3E" w:rsidP="00B51AEC">
      <w:pPr>
        <w:spacing w:after="0" w:line="276" w:lineRule="auto"/>
        <w:jc w:val="both"/>
        <w:rPr>
          <w:rFonts w:ascii="Century Gothic" w:hAnsi="Century Gothic"/>
          <w:b/>
          <w:color w:val="0070C0"/>
        </w:rPr>
      </w:pPr>
      <w:r w:rsidRPr="00B51AEC">
        <w:rPr>
          <w:rFonts w:ascii="Century Gothic" w:hAnsi="Century Gothic"/>
          <w:b/>
          <w:color w:val="0070C0"/>
        </w:rPr>
        <w:lastRenderedPageBreak/>
        <w:t xml:space="preserve">7.0 </w:t>
      </w:r>
      <w:r w:rsidR="00034EB6" w:rsidRPr="00B51AEC">
        <w:rPr>
          <w:rFonts w:ascii="Century Gothic" w:hAnsi="Century Gothic"/>
          <w:b/>
          <w:color w:val="0070C0"/>
        </w:rPr>
        <w:t>Our Procedure</w:t>
      </w:r>
    </w:p>
    <w:p w:rsidR="006B3C3E" w:rsidRPr="00D7312A" w:rsidRDefault="006B3C3E" w:rsidP="00B51AEC">
      <w:pPr>
        <w:spacing w:after="0" w:line="276" w:lineRule="auto"/>
        <w:jc w:val="both"/>
        <w:rPr>
          <w:rFonts w:ascii="Century Gothic" w:hAnsi="Century Gothic"/>
          <w:b/>
        </w:rPr>
      </w:pPr>
    </w:p>
    <w:p w:rsidR="00034EB6" w:rsidRPr="00E13583" w:rsidRDefault="00034EB6"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The </w:t>
      </w:r>
      <w:r w:rsidR="002E6051">
        <w:rPr>
          <w:rFonts w:ascii="Century Gothic" w:hAnsi="Century Gothic"/>
        </w:rPr>
        <w:t>target</w:t>
      </w:r>
      <w:r w:rsidRPr="00E13583">
        <w:rPr>
          <w:rFonts w:ascii="Century Gothic" w:hAnsi="Century Gothic"/>
        </w:rPr>
        <w:t xml:space="preserve">’s story should be listened to and they should be reassured they have done the right thing by reporting, </w:t>
      </w:r>
      <w:r w:rsidR="002E6051">
        <w:rPr>
          <w:rFonts w:ascii="Century Gothic" w:hAnsi="Century Gothic"/>
        </w:rPr>
        <w:t>Target</w:t>
      </w:r>
      <w:r w:rsidRPr="00E13583">
        <w:rPr>
          <w:rFonts w:ascii="Century Gothic" w:hAnsi="Century Gothic"/>
        </w:rPr>
        <w:t xml:space="preserve">s of bullying often feel powerless and vulnerable, they may end up believing they deserve to be bullied. </w:t>
      </w:r>
    </w:p>
    <w:p w:rsidR="00034EB6" w:rsidRPr="00E13583" w:rsidRDefault="00034EB6"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Everything should be done to re-establish the </w:t>
      </w:r>
      <w:r w:rsidR="002E6051">
        <w:rPr>
          <w:rFonts w:ascii="Century Gothic" w:hAnsi="Century Gothic"/>
        </w:rPr>
        <w:t>target</w:t>
      </w:r>
      <w:r w:rsidRPr="00E13583">
        <w:rPr>
          <w:rFonts w:ascii="Century Gothic" w:hAnsi="Century Gothic"/>
        </w:rPr>
        <w:t xml:space="preserve">’s self-esteem and self-confidence. </w:t>
      </w:r>
    </w:p>
    <w:p w:rsidR="00034EB6" w:rsidRPr="00E13583" w:rsidRDefault="00034EB6"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The alleged bully </w:t>
      </w:r>
      <w:r w:rsidR="00E13583" w:rsidRPr="00E13583">
        <w:rPr>
          <w:rFonts w:ascii="Century Gothic" w:hAnsi="Century Gothic"/>
        </w:rPr>
        <w:t>should</w:t>
      </w:r>
      <w:r w:rsidRPr="00E13583">
        <w:rPr>
          <w:rFonts w:ascii="Century Gothic" w:hAnsi="Century Gothic"/>
        </w:rPr>
        <w:t xml:space="preserve"> be </w:t>
      </w:r>
      <w:r w:rsidR="00E13583" w:rsidRPr="00E13583">
        <w:rPr>
          <w:rFonts w:ascii="Century Gothic" w:hAnsi="Century Gothic"/>
        </w:rPr>
        <w:t>s</w:t>
      </w:r>
      <w:r w:rsidRPr="00E13583">
        <w:rPr>
          <w:rFonts w:ascii="Century Gothic" w:hAnsi="Century Gothic"/>
        </w:rPr>
        <w:t xml:space="preserve">poken to for </w:t>
      </w:r>
      <w:r w:rsidR="00E13583" w:rsidRPr="00E13583">
        <w:rPr>
          <w:rFonts w:ascii="Century Gothic" w:hAnsi="Century Gothic"/>
        </w:rPr>
        <w:t>their</w:t>
      </w:r>
      <w:r w:rsidRPr="00E13583">
        <w:rPr>
          <w:rFonts w:ascii="Century Gothic" w:hAnsi="Century Gothic"/>
        </w:rPr>
        <w:t xml:space="preserve"> side of the situation and to establish reasons why they have </w:t>
      </w:r>
      <w:r w:rsidR="00E13583" w:rsidRPr="00E13583">
        <w:rPr>
          <w:rFonts w:ascii="Century Gothic" w:hAnsi="Century Gothic"/>
        </w:rPr>
        <w:t>acted</w:t>
      </w:r>
      <w:r w:rsidRPr="00E13583">
        <w:rPr>
          <w:rFonts w:ascii="Century Gothic" w:hAnsi="Century Gothic"/>
        </w:rPr>
        <w:t xml:space="preserve"> in in the way they did. The alleged bully should be helped to recognise their unsociable behaviour and given support, if necessary, to address this behaviour. </w:t>
      </w:r>
    </w:p>
    <w:p w:rsidR="00E13583" w:rsidRDefault="00034EB6"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School </w:t>
      </w:r>
      <w:r w:rsidR="00E13583" w:rsidRPr="00E13583">
        <w:rPr>
          <w:rFonts w:ascii="Century Gothic" w:hAnsi="Century Gothic"/>
        </w:rPr>
        <w:t>leaders</w:t>
      </w:r>
      <w:r w:rsidRPr="00E13583">
        <w:rPr>
          <w:rFonts w:ascii="Century Gothic" w:hAnsi="Century Gothic"/>
        </w:rPr>
        <w:t xml:space="preserve"> will discuss the </w:t>
      </w:r>
      <w:r w:rsidR="00E13583" w:rsidRPr="00E13583">
        <w:rPr>
          <w:rFonts w:ascii="Century Gothic" w:hAnsi="Century Gothic"/>
        </w:rPr>
        <w:t>established</w:t>
      </w:r>
      <w:r w:rsidRPr="00E13583">
        <w:rPr>
          <w:rFonts w:ascii="Century Gothic" w:hAnsi="Century Gothic"/>
        </w:rPr>
        <w:t xml:space="preserve"> facts and decide if the situation</w:t>
      </w:r>
      <w:r w:rsidR="00E13583" w:rsidRPr="00E13583">
        <w:rPr>
          <w:rFonts w:ascii="Century Gothic" w:hAnsi="Century Gothic"/>
        </w:rPr>
        <w:t xml:space="preserve"> </w:t>
      </w:r>
      <w:r w:rsidRPr="00E13583">
        <w:rPr>
          <w:rFonts w:ascii="Century Gothic" w:hAnsi="Century Gothic"/>
        </w:rPr>
        <w:t>is bullying as per the agreed definition</w:t>
      </w:r>
      <w:r w:rsidR="00E13583" w:rsidRPr="00E13583">
        <w:rPr>
          <w:rFonts w:ascii="Century Gothic" w:hAnsi="Century Gothic"/>
        </w:rPr>
        <w:t xml:space="preserve"> and appropriate action will be taken in line with the behaviour policy. </w:t>
      </w:r>
    </w:p>
    <w:p w:rsidR="00C17384" w:rsidRPr="00C17384" w:rsidRDefault="00C17384"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On some occasions, it may be possible to sit both parties down together opt discuss their feelings and explore the reason why the situation has developed. The problem may be able to be resolved amicably and / or a compromise reached. A record of agreement may be used to set out what behaviour is expected and what to do if there is a breach. </w:t>
      </w:r>
    </w:p>
    <w:p w:rsidR="00E13583" w:rsidRPr="00E13583" w:rsidRDefault="00E13583"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In all instances of identified bullying, a school leader will speak to both families, to ensure they know what steps have been taken, what facts have been established and the next steps. Sharing consequences or sanctions given to the bully may not be appropriate. </w:t>
      </w:r>
    </w:p>
    <w:p w:rsidR="00E13583" w:rsidRDefault="00E13583" w:rsidP="00B51AEC">
      <w:pPr>
        <w:pStyle w:val="ListParagraph"/>
        <w:numPr>
          <w:ilvl w:val="0"/>
          <w:numId w:val="11"/>
        </w:numPr>
        <w:spacing w:after="0" w:line="276" w:lineRule="auto"/>
        <w:jc w:val="both"/>
        <w:rPr>
          <w:rFonts w:ascii="Century Gothic" w:hAnsi="Century Gothic"/>
        </w:rPr>
      </w:pPr>
      <w:r w:rsidRPr="00E13583">
        <w:rPr>
          <w:rFonts w:ascii="Century Gothic" w:hAnsi="Century Gothic"/>
        </w:rPr>
        <w:t xml:space="preserve">School leaders will continue to monitor the effectiveness of the actions taken. </w:t>
      </w:r>
    </w:p>
    <w:p w:rsidR="00B51AEC" w:rsidRPr="00B51AEC" w:rsidRDefault="00B51AEC" w:rsidP="00B51AEC">
      <w:pPr>
        <w:pStyle w:val="ListParagraph"/>
        <w:numPr>
          <w:ilvl w:val="0"/>
          <w:numId w:val="10"/>
        </w:numPr>
        <w:spacing w:after="0" w:line="276" w:lineRule="auto"/>
        <w:jc w:val="both"/>
        <w:rPr>
          <w:rFonts w:ascii="Century Gothic" w:hAnsi="Century Gothic"/>
        </w:rPr>
      </w:pPr>
      <w:r w:rsidRPr="00E13583">
        <w:rPr>
          <w:rFonts w:ascii="Century Gothic" w:hAnsi="Century Gothic"/>
        </w:rPr>
        <w:t xml:space="preserve">A record of all such incidents will be kept on pupil’s files. </w:t>
      </w:r>
      <w:r>
        <w:rPr>
          <w:rFonts w:ascii="Century Gothic" w:hAnsi="Century Gothic"/>
        </w:rPr>
        <w:t>D</w:t>
      </w:r>
      <w:r w:rsidRPr="00E13583">
        <w:rPr>
          <w:rFonts w:ascii="Century Gothic" w:hAnsi="Century Gothic"/>
        </w:rPr>
        <w:t>ata will be analysed</w:t>
      </w:r>
      <w:r>
        <w:rPr>
          <w:rFonts w:ascii="Century Gothic" w:hAnsi="Century Gothic"/>
        </w:rPr>
        <w:t xml:space="preserve"> periodically</w:t>
      </w:r>
      <w:r w:rsidRPr="00E13583">
        <w:rPr>
          <w:rFonts w:ascii="Century Gothic" w:hAnsi="Century Gothic"/>
        </w:rPr>
        <w:t xml:space="preserve"> to </w:t>
      </w:r>
      <w:r>
        <w:rPr>
          <w:rFonts w:ascii="Century Gothic" w:hAnsi="Century Gothic"/>
        </w:rPr>
        <w:t xml:space="preserve">analyse trends, </w:t>
      </w:r>
      <w:r w:rsidRPr="00E13583">
        <w:rPr>
          <w:rFonts w:ascii="Century Gothic" w:hAnsi="Century Gothic"/>
        </w:rPr>
        <w:t xml:space="preserve">reflect and re-design further strategies to improve procedures. </w:t>
      </w:r>
    </w:p>
    <w:p w:rsidR="00DE580F" w:rsidRDefault="00DE580F" w:rsidP="00B51AEC">
      <w:pPr>
        <w:spacing w:after="0" w:line="276" w:lineRule="auto"/>
        <w:jc w:val="both"/>
        <w:rPr>
          <w:rFonts w:ascii="Century Gothic" w:hAnsi="Century Gothic"/>
        </w:rPr>
      </w:pPr>
    </w:p>
    <w:p w:rsidR="00E13583" w:rsidRDefault="00B51AEC" w:rsidP="00B51AEC">
      <w:pPr>
        <w:spacing w:after="0" w:line="276" w:lineRule="auto"/>
        <w:jc w:val="both"/>
        <w:rPr>
          <w:rFonts w:ascii="Century Gothic" w:hAnsi="Century Gothic"/>
          <w:b/>
          <w:color w:val="0070C0"/>
        </w:rPr>
      </w:pPr>
      <w:r>
        <w:rPr>
          <w:rFonts w:ascii="Century Gothic" w:hAnsi="Century Gothic"/>
          <w:b/>
          <w:color w:val="0070C0"/>
        </w:rPr>
        <w:t xml:space="preserve">8.0 </w:t>
      </w:r>
      <w:r w:rsidR="00E13583" w:rsidRPr="00B51AEC">
        <w:rPr>
          <w:rFonts w:ascii="Century Gothic" w:hAnsi="Century Gothic"/>
          <w:b/>
          <w:color w:val="0070C0"/>
        </w:rPr>
        <w:t>Related Policies</w:t>
      </w:r>
    </w:p>
    <w:p w:rsidR="00B51AEC" w:rsidRPr="00B51AEC" w:rsidRDefault="00B51AEC" w:rsidP="00B51AEC">
      <w:pPr>
        <w:spacing w:after="0" w:line="276" w:lineRule="auto"/>
        <w:jc w:val="both"/>
        <w:rPr>
          <w:rFonts w:ascii="Century Gothic" w:hAnsi="Century Gothic"/>
          <w:b/>
          <w:color w:val="0070C0"/>
        </w:rPr>
      </w:pPr>
    </w:p>
    <w:p w:rsidR="00E13583" w:rsidRPr="00E13583" w:rsidRDefault="00E13583" w:rsidP="00B51AEC">
      <w:pPr>
        <w:pStyle w:val="ListParagraph"/>
        <w:numPr>
          <w:ilvl w:val="0"/>
          <w:numId w:val="12"/>
        </w:numPr>
        <w:spacing w:after="0" w:line="276" w:lineRule="auto"/>
        <w:jc w:val="both"/>
        <w:rPr>
          <w:rFonts w:ascii="Century Gothic" w:hAnsi="Century Gothic"/>
        </w:rPr>
      </w:pPr>
      <w:r w:rsidRPr="00E13583">
        <w:rPr>
          <w:rFonts w:ascii="Century Gothic" w:hAnsi="Century Gothic"/>
        </w:rPr>
        <w:t xml:space="preserve">Q1E Child Protection </w:t>
      </w:r>
      <w:r w:rsidR="00B51AEC">
        <w:rPr>
          <w:rFonts w:ascii="Century Gothic" w:hAnsi="Century Gothic"/>
        </w:rPr>
        <w:t xml:space="preserve">and </w:t>
      </w:r>
      <w:r w:rsidRPr="00E13583">
        <w:rPr>
          <w:rFonts w:ascii="Century Gothic" w:hAnsi="Century Gothic"/>
        </w:rPr>
        <w:t>Safeguarding Policy</w:t>
      </w:r>
    </w:p>
    <w:p w:rsidR="00E13583" w:rsidRPr="00E13583" w:rsidRDefault="00E13583" w:rsidP="00B51AEC">
      <w:pPr>
        <w:pStyle w:val="ListParagraph"/>
        <w:numPr>
          <w:ilvl w:val="0"/>
          <w:numId w:val="12"/>
        </w:numPr>
        <w:spacing w:after="0" w:line="276" w:lineRule="auto"/>
        <w:jc w:val="both"/>
        <w:rPr>
          <w:rFonts w:ascii="Century Gothic" w:hAnsi="Century Gothic"/>
        </w:rPr>
      </w:pPr>
      <w:r w:rsidRPr="00E13583">
        <w:rPr>
          <w:rFonts w:ascii="Century Gothic" w:hAnsi="Century Gothic"/>
        </w:rPr>
        <w:t>Q1</w:t>
      </w:r>
      <w:r w:rsidR="00B51AEC">
        <w:rPr>
          <w:rFonts w:ascii="Century Gothic" w:hAnsi="Century Gothic"/>
        </w:rPr>
        <w:t xml:space="preserve">E Concerns and Complaints Policy </w:t>
      </w:r>
    </w:p>
    <w:p w:rsidR="00E13583" w:rsidRPr="00E13583" w:rsidRDefault="00E13583" w:rsidP="00B51AEC">
      <w:pPr>
        <w:pStyle w:val="ListParagraph"/>
        <w:numPr>
          <w:ilvl w:val="0"/>
          <w:numId w:val="12"/>
        </w:numPr>
        <w:spacing w:after="0" w:line="276" w:lineRule="auto"/>
        <w:jc w:val="both"/>
        <w:rPr>
          <w:rFonts w:ascii="Century Gothic" w:hAnsi="Century Gothic"/>
        </w:rPr>
      </w:pPr>
      <w:r w:rsidRPr="00E13583">
        <w:rPr>
          <w:rFonts w:ascii="Century Gothic" w:hAnsi="Century Gothic"/>
        </w:rPr>
        <w:t xml:space="preserve">School Behaviour Policy </w:t>
      </w:r>
    </w:p>
    <w:p w:rsidR="00E13583" w:rsidRDefault="00E13583" w:rsidP="00475D78">
      <w:pPr>
        <w:spacing w:after="0"/>
        <w:jc w:val="both"/>
        <w:rPr>
          <w:rFonts w:ascii="Century Gothic" w:hAnsi="Century Gothic"/>
        </w:rPr>
      </w:pPr>
    </w:p>
    <w:p w:rsidR="005B69FB" w:rsidRDefault="005B69FB" w:rsidP="00475D78">
      <w:pPr>
        <w:spacing w:after="0"/>
        <w:jc w:val="both"/>
        <w:rPr>
          <w:rFonts w:ascii="Century Gothic" w:hAnsi="Century Gothic"/>
        </w:rPr>
      </w:pPr>
    </w:p>
    <w:p w:rsidR="00E13583" w:rsidRDefault="00E13583" w:rsidP="00475D78">
      <w:pPr>
        <w:spacing w:after="0"/>
        <w:jc w:val="both"/>
        <w:rPr>
          <w:rFonts w:ascii="Century Gothic" w:hAnsi="Century Gothic"/>
        </w:rPr>
      </w:pPr>
    </w:p>
    <w:p w:rsidR="00E13583" w:rsidRDefault="00E13583" w:rsidP="00475D78">
      <w:pPr>
        <w:spacing w:after="0"/>
        <w:jc w:val="both"/>
        <w:rPr>
          <w:rFonts w:ascii="Century Gothic" w:hAnsi="Century Gothic"/>
        </w:rPr>
      </w:pPr>
    </w:p>
    <w:p w:rsidR="00E13583" w:rsidRDefault="00E13583" w:rsidP="00475D78">
      <w:pPr>
        <w:spacing w:after="0"/>
        <w:jc w:val="both"/>
        <w:rPr>
          <w:rFonts w:ascii="Century Gothic" w:hAnsi="Century Gothic"/>
        </w:rPr>
      </w:pPr>
    </w:p>
    <w:p w:rsidR="006B3C3E" w:rsidRDefault="006B3C3E">
      <w:pPr>
        <w:rPr>
          <w:rFonts w:ascii="Century Gothic" w:hAnsi="Century Gothic"/>
          <w:b/>
        </w:rPr>
      </w:pPr>
      <w:r>
        <w:rPr>
          <w:rFonts w:ascii="Century Gothic" w:hAnsi="Century Gothic"/>
          <w:b/>
        </w:rPr>
        <w:br w:type="page"/>
      </w:r>
    </w:p>
    <w:p w:rsidR="00074A7E" w:rsidRPr="00B51AEC" w:rsidRDefault="00074A7E" w:rsidP="00475D78">
      <w:pPr>
        <w:spacing w:after="0"/>
        <w:jc w:val="both"/>
        <w:rPr>
          <w:rFonts w:ascii="Century Gothic" w:hAnsi="Century Gothic"/>
          <w:b/>
          <w:u w:val="single"/>
        </w:rPr>
      </w:pPr>
      <w:r w:rsidRPr="00B51AEC">
        <w:rPr>
          <w:rFonts w:ascii="Century Gothic" w:hAnsi="Century Gothic"/>
          <w:b/>
          <w:color w:val="0070C0"/>
          <w:u w:val="single"/>
        </w:rPr>
        <w:lastRenderedPageBreak/>
        <w:t>Appendix 1 – Signs of Bullying</w:t>
      </w:r>
    </w:p>
    <w:p w:rsidR="006B3C3E" w:rsidRDefault="006B3C3E" w:rsidP="00475D78">
      <w:pPr>
        <w:spacing w:after="0"/>
        <w:jc w:val="both"/>
        <w:rPr>
          <w:rFonts w:ascii="Century Gothic" w:hAnsi="Century Gothic"/>
        </w:rPr>
      </w:pPr>
    </w:p>
    <w:p w:rsidR="00074A7E" w:rsidRDefault="00074A7E" w:rsidP="00475D78">
      <w:pPr>
        <w:spacing w:after="0"/>
        <w:jc w:val="both"/>
        <w:rPr>
          <w:rFonts w:ascii="Century Gothic" w:hAnsi="Century Gothic"/>
        </w:rPr>
      </w:pPr>
      <w:r>
        <w:rPr>
          <w:rFonts w:ascii="Century Gothic" w:hAnsi="Century Gothic"/>
        </w:rPr>
        <w:t xml:space="preserve">Physical signs can be: </w:t>
      </w:r>
    </w:p>
    <w:p w:rsidR="00074A7E" w:rsidRPr="006B3C3E" w:rsidRDefault="00074A7E" w:rsidP="006B3C3E">
      <w:pPr>
        <w:pStyle w:val="ListParagraph"/>
        <w:numPr>
          <w:ilvl w:val="0"/>
          <w:numId w:val="13"/>
        </w:numPr>
        <w:spacing w:after="0"/>
        <w:jc w:val="both"/>
        <w:rPr>
          <w:rFonts w:ascii="Century Gothic" w:hAnsi="Century Gothic"/>
        </w:rPr>
      </w:pPr>
      <w:r w:rsidRPr="006B3C3E">
        <w:rPr>
          <w:rFonts w:ascii="Century Gothic" w:hAnsi="Century Gothic"/>
        </w:rPr>
        <w:t>Injuries that the child cannot (or will not) give a convincing explanation for</w:t>
      </w:r>
    </w:p>
    <w:p w:rsidR="00074A7E" w:rsidRPr="006B3C3E" w:rsidRDefault="00074A7E" w:rsidP="006B3C3E">
      <w:pPr>
        <w:pStyle w:val="ListParagraph"/>
        <w:numPr>
          <w:ilvl w:val="0"/>
          <w:numId w:val="13"/>
        </w:numPr>
        <w:spacing w:after="0"/>
        <w:jc w:val="both"/>
        <w:rPr>
          <w:rFonts w:ascii="Century Gothic" w:hAnsi="Century Gothic"/>
        </w:rPr>
      </w:pPr>
      <w:r w:rsidRPr="006B3C3E">
        <w:rPr>
          <w:rFonts w:ascii="Century Gothic" w:hAnsi="Century Gothic"/>
        </w:rPr>
        <w:t>Torn or damaged clothing</w:t>
      </w:r>
    </w:p>
    <w:p w:rsidR="00074A7E" w:rsidRPr="006B3C3E" w:rsidRDefault="00074A7E" w:rsidP="006B3C3E">
      <w:pPr>
        <w:pStyle w:val="ListParagraph"/>
        <w:numPr>
          <w:ilvl w:val="0"/>
          <w:numId w:val="13"/>
        </w:numPr>
        <w:spacing w:after="0"/>
        <w:jc w:val="both"/>
        <w:rPr>
          <w:rFonts w:ascii="Century Gothic" w:hAnsi="Century Gothic"/>
        </w:rPr>
      </w:pPr>
      <w:r w:rsidRPr="006B3C3E">
        <w:rPr>
          <w:rFonts w:ascii="Century Gothic" w:hAnsi="Century Gothic"/>
        </w:rPr>
        <w:t xml:space="preserve">General symptoms of ill health </w:t>
      </w:r>
    </w:p>
    <w:p w:rsidR="00074A7E" w:rsidRDefault="00074A7E" w:rsidP="00475D78">
      <w:pPr>
        <w:spacing w:after="0"/>
        <w:jc w:val="both"/>
        <w:rPr>
          <w:rFonts w:ascii="Century Gothic" w:hAnsi="Century Gothic"/>
        </w:rPr>
      </w:pPr>
    </w:p>
    <w:p w:rsidR="00074A7E" w:rsidRDefault="00B154F4" w:rsidP="00475D78">
      <w:pPr>
        <w:spacing w:after="0"/>
        <w:jc w:val="both"/>
        <w:rPr>
          <w:rFonts w:ascii="Century Gothic" w:hAnsi="Century Gothic"/>
        </w:rPr>
      </w:pPr>
      <w:r>
        <w:rPr>
          <w:rFonts w:ascii="Century Gothic" w:hAnsi="Century Gothic"/>
        </w:rPr>
        <w:t>Emotional</w:t>
      </w:r>
      <w:r w:rsidR="00074A7E">
        <w:rPr>
          <w:rFonts w:ascii="Century Gothic" w:hAnsi="Century Gothic"/>
        </w:rPr>
        <w:t xml:space="preserve"> signs can be: </w:t>
      </w:r>
    </w:p>
    <w:p w:rsidR="00074A7E" w:rsidRPr="006B3C3E" w:rsidRDefault="00074A7E" w:rsidP="006B3C3E">
      <w:pPr>
        <w:pStyle w:val="ListParagraph"/>
        <w:numPr>
          <w:ilvl w:val="0"/>
          <w:numId w:val="14"/>
        </w:numPr>
        <w:spacing w:after="0"/>
        <w:jc w:val="both"/>
        <w:rPr>
          <w:rFonts w:ascii="Century Gothic" w:hAnsi="Century Gothic"/>
        </w:rPr>
      </w:pPr>
      <w:r w:rsidRPr="006B3C3E">
        <w:rPr>
          <w:rFonts w:ascii="Century Gothic" w:hAnsi="Century Gothic"/>
        </w:rPr>
        <w:t xml:space="preserve">Mood swings r an apparent change in </w:t>
      </w:r>
      <w:r w:rsidR="00B154F4" w:rsidRPr="006B3C3E">
        <w:rPr>
          <w:rFonts w:ascii="Century Gothic" w:hAnsi="Century Gothic"/>
        </w:rPr>
        <w:t>personality</w:t>
      </w:r>
      <w:r w:rsidRPr="006B3C3E">
        <w:rPr>
          <w:rFonts w:ascii="Century Gothic" w:hAnsi="Century Gothic"/>
        </w:rPr>
        <w:t xml:space="preserve"> </w:t>
      </w:r>
    </w:p>
    <w:p w:rsidR="00074A7E" w:rsidRPr="006B3C3E" w:rsidRDefault="00074A7E" w:rsidP="006B3C3E">
      <w:pPr>
        <w:pStyle w:val="ListParagraph"/>
        <w:numPr>
          <w:ilvl w:val="0"/>
          <w:numId w:val="14"/>
        </w:numPr>
        <w:spacing w:after="0"/>
        <w:jc w:val="both"/>
        <w:rPr>
          <w:rFonts w:ascii="Century Gothic" w:hAnsi="Century Gothic"/>
        </w:rPr>
      </w:pPr>
      <w:r w:rsidRPr="006B3C3E">
        <w:rPr>
          <w:rFonts w:ascii="Century Gothic" w:hAnsi="Century Gothic"/>
        </w:rPr>
        <w:t>High anxiety or nervousness</w:t>
      </w:r>
    </w:p>
    <w:p w:rsidR="00074A7E" w:rsidRPr="006B3C3E" w:rsidRDefault="00B154F4" w:rsidP="006B3C3E">
      <w:pPr>
        <w:pStyle w:val="ListParagraph"/>
        <w:numPr>
          <w:ilvl w:val="0"/>
          <w:numId w:val="14"/>
        </w:numPr>
        <w:spacing w:after="0"/>
        <w:jc w:val="both"/>
        <w:rPr>
          <w:rFonts w:ascii="Century Gothic" w:hAnsi="Century Gothic"/>
        </w:rPr>
      </w:pPr>
      <w:r w:rsidRPr="006B3C3E">
        <w:rPr>
          <w:rFonts w:ascii="Century Gothic" w:hAnsi="Century Gothic"/>
        </w:rPr>
        <w:t>Tearfulness</w:t>
      </w:r>
    </w:p>
    <w:p w:rsidR="00B154F4" w:rsidRPr="006B3C3E" w:rsidRDefault="00B154F4" w:rsidP="006B3C3E">
      <w:pPr>
        <w:pStyle w:val="ListParagraph"/>
        <w:numPr>
          <w:ilvl w:val="0"/>
          <w:numId w:val="14"/>
        </w:numPr>
        <w:spacing w:after="0"/>
        <w:jc w:val="both"/>
        <w:rPr>
          <w:rFonts w:ascii="Century Gothic" w:hAnsi="Century Gothic"/>
        </w:rPr>
      </w:pPr>
      <w:r w:rsidRPr="006B3C3E">
        <w:rPr>
          <w:rFonts w:ascii="Century Gothic" w:hAnsi="Century Gothic"/>
        </w:rPr>
        <w:t>Appearing low or depressed</w:t>
      </w:r>
    </w:p>
    <w:p w:rsidR="00B154F4" w:rsidRPr="006B3C3E" w:rsidRDefault="00B154F4" w:rsidP="006B3C3E">
      <w:pPr>
        <w:pStyle w:val="ListParagraph"/>
        <w:numPr>
          <w:ilvl w:val="0"/>
          <w:numId w:val="14"/>
        </w:numPr>
        <w:spacing w:after="0"/>
        <w:jc w:val="both"/>
        <w:rPr>
          <w:rFonts w:ascii="Century Gothic" w:hAnsi="Century Gothic"/>
        </w:rPr>
      </w:pPr>
      <w:r w:rsidRPr="006B3C3E">
        <w:rPr>
          <w:rFonts w:ascii="Century Gothic" w:hAnsi="Century Gothic"/>
        </w:rPr>
        <w:t>Lack of confidence</w:t>
      </w:r>
    </w:p>
    <w:p w:rsidR="00B154F4" w:rsidRPr="006B3C3E" w:rsidRDefault="00B154F4" w:rsidP="006B3C3E">
      <w:pPr>
        <w:pStyle w:val="ListParagraph"/>
        <w:numPr>
          <w:ilvl w:val="0"/>
          <w:numId w:val="14"/>
        </w:numPr>
        <w:spacing w:after="0"/>
        <w:jc w:val="both"/>
        <w:rPr>
          <w:rFonts w:ascii="Century Gothic" w:hAnsi="Century Gothic"/>
        </w:rPr>
      </w:pPr>
      <w:r w:rsidRPr="006B3C3E">
        <w:rPr>
          <w:rFonts w:ascii="Century Gothic" w:hAnsi="Century Gothic"/>
        </w:rPr>
        <w:t>Defensiveness</w:t>
      </w:r>
    </w:p>
    <w:p w:rsidR="00B154F4" w:rsidRDefault="00B154F4" w:rsidP="00475D78">
      <w:pPr>
        <w:spacing w:after="0"/>
        <w:jc w:val="both"/>
        <w:rPr>
          <w:rFonts w:ascii="Century Gothic" w:hAnsi="Century Gothic"/>
        </w:rPr>
      </w:pPr>
    </w:p>
    <w:p w:rsidR="00B154F4" w:rsidRDefault="00B154F4" w:rsidP="00475D78">
      <w:pPr>
        <w:spacing w:after="0"/>
        <w:jc w:val="both"/>
        <w:rPr>
          <w:rFonts w:ascii="Century Gothic" w:hAnsi="Century Gothic"/>
        </w:rPr>
      </w:pPr>
      <w:r>
        <w:rPr>
          <w:rFonts w:ascii="Century Gothic" w:hAnsi="Century Gothic"/>
        </w:rPr>
        <w:t xml:space="preserve">Behavioural signs can be: </w:t>
      </w:r>
    </w:p>
    <w:p w:rsidR="00B154F4" w:rsidRPr="006B3C3E" w:rsidRDefault="00B154F4" w:rsidP="006B3C3E">
      <w:pPr>
        <w:pStyle w:val="ListParagraph"/>
        <w:numPr>
          <w:ilvl w:val="0"/>
          <w:numId w:val="15"/>
        </w:numPr>
        <w:spacing w:after="0"/>
        <w:jc w:val="both"/>
        <w:rPr>
          <w:rFonts w:ascii="Century Gothic" w:hAnsi="Century Gothic"/>
        </w:rPr>
      </w:pPr>
      <w:r w:rsidRPr="006B3C3E">
        <w:rPr>
          <w:rFonts w:ascii="Century Gothic" w:hAnsi="Century Gothic"/>
        </w:rPr>
        <w:t>Becoming withdrawn</w:t>
      </w:r>
    </w:p>
    <w:p w:rsidR="00B154F4" w:rsidRPr="006B3C3E" w:rsidRDefault="00B154F4" w:rsidP="006B3C3E">
      <w:pPr>
        <w:pStyle w:val="ListParagraph"/>
        <w:numPr>
          <w:ilvl w:val="0"/>
          <w:numId w:val="15"/>
        </w:numPr>
        <w:spacing w:after="0"/>
        <w:jc w:val="both"/>
        <w:rPr>
          <w:rFonts w:ascii="Century Gothic" w:hAnsi="Century Gothic"/>
        </w:rPr>
      </w:pPr>
      <w:r w:rsidRPr="006B3C3E">
        <w:rPr>
          <w:rFonts w:ascii="Century Gothic" w:hAnsi="Century Gothic"/>
        </w:rPr>
        <w:t>Lashing out at others</w:t>
      </w:r>
    </w:p>
    <w:p w:rsidR="00B154F4" w:rsidRPr="006B3C3E" w:rsidRDefault="00B154F4" w:rsidP="006B3C3E">
      <w:pPr>
        <w:pStyle w:val="ListParagraph"/>
        <w:numPr>
          <w:ilvl w:val="0"/>
          <w:numId w:val="15"/>
        </w:numPr>
        <w:spacing w:after="0"/>
        <w:jc w:val="both"/>
        <w:rPr>
          <w:rFonts w:ascii="Century Gothic" w:hAnsi="Century Gothic"/>
        </w:rPr>
      </w:pPr>
      <w:r w:rsidRPr="006B3C3E">
        <w:rPr>
          <w:rFonts w:ascii="Century Gothic" w:hAnsi="Century Gothic"/>
        </w:rPr>
        <w:t>Talking about, or actually, harming themselves</w:t>
      </w:r>
    </w:p>
    <w:p w:rsidR="00B154F4" w:rsidRPr="006B3C3E" w:rsidRDefault="00B154F4" w:rsidP="006B3C3E">
      <w:pPr>
        <w:pStyle w:val="ListParagraph"/>
        <w:numPr>
          <w:ilvl w:val="0"/>
          <w:numId w:val="15"/>
        </w:numPr>
        <w:spacing w:after="0"/>
        <w:jc w:val="both"/>
        <w:rPr>
          <w:rFonts w:ascii="Century Gothic" w:hAnsi="Century Gothic"/>
        </w:rPr>
      </w:pPr>
      <w:r w:rsidRPr="006B3C3E">
        <w:rPr>
          <w:rFonts w:ascii="Century Gothic" w:hAnsi="Century Gothic"/>
        </w:rPr>
        <w:t>Problems eating or sleeping</w:t>
      </w:r>
    </w:p>
    <w:p w:rsidR="00B154F4" w:rsidRDefault="00B154F4" w:rsidP="00475D78">
      <w:pPr>
        <w:spacing w:after="0"/>
        <w:jc w:val="both"/>
        <w:rPr>
          <w:rFonts w:ascii="Century Gothic" w:hAnsi="Century Gothic"/>
        </w:rPr>
      </w:pPr>
    </w:p>
    <w:p w:rsidR="00B154F4" w:rsidRDefault="00B154F4" w:rsidP="00475D78">
      <w:pPr>
        <w:spacing w:after="0"/>
        <w:jc w:val="both"/>
        <w:rPr>
          <w:rFonts w:ascii="Century Gothic" w:hAnsi="Century Gothic"/>
        </w:rPr>
      </w:pPr>
      <w:r>
        <w:rPr>
          <w:rFonts w:ascii="Century Gothic" w:hAnsi="Century Gothic"/>
        </w:rPr>
        <w:t xml:space="preserve">Other signs can be: </w:t>
      </w:r>
    </w:p>
    <w:p w:rsidR="00B154F4" w:rsidRPr="006B3C3E" w:rsidRDefault="00B154F4" w:rsidP="006B3C3E">
      <w:pPr>
        <w:pStyle w:val="ListParagraph"/>
        <w:numPr>
          <w:ilvl w:val="0"/>
          <w:numId w:val="17"/>
        </w:numPr>
        <w:spacing w:after="0"/>
        <w:jc w:val="both"/>
        <w:rPr>
          <w:rFonts w:ascii="Century Gothic" w:hAnsi="Century Gothic"/>
        </w:rPr>
      </w:pPr>
      <w:r w:rsidRPr="006B3C3E">
        <w:rPr>
          <w:rFonts w:ascii="Century Gothic" w:hAnsi="Century Gothic"/>
        </w:rPr>
        <w:t>Belongings getting ‘lost’ or damaged</w:t>
      </w:r>
    </w:p>
    <w:p w:rsidR="00B154F4" w:rsidRPr="006B3C3E" w:rsidRDefault="00B154F4" w:rsidP="006B3C3E">
      <w:pPr>
        <w:pStyle w:val="ListParagraph"/>
        <w:numPr>
          <w:ilvl w:val="0"/>
          <w:numId w:val="17"/>
        </w:numPr>
        <w:spacing w:after="0"/>
        <w:jc w:val="both"/>
        <w:rPr>
          <w:rFonts w:ascii="Century Gothic" w:hAnsi="Century Gothic"/>
        </w:rPr>
      </w:pPr>
      <w:r w:rsidRPr="006B3C3E">
        <w:rPr>
          <w:rFonts w:ascii="Century Gothic" w:hAnsi="Century Gothic"/>
        </w:rPr>
        <w:t>Being afraid to go to school, being mysteriously ‘ill’ each morning, skipping school</w:t>
      </w:r>
    </w:p>
    <w:p w:rsidR="00B154F4" w:rsidRPr="006B3C3E" w:rsidRDefault="00B154F4" w:rsidP="006B3C3E">
      <w:pPr>
        <w:pStyle w:val="ListParagraph"/>
        <w:numPr>
          <w:ilvl w:val="0"/>
          <w:numId w:val="17"/>
        </w:numPr>
        <w:spacing w:after="0"/>
        <w:jc w:val="both"/>
        <w:rPr>
          <w:rFonts w:ascii="Century Gothic" w:hAnsi="Century Gothic"/>
        </w:rPr>
      </w:pPr>
      <w:r w:rsidRPr="006B3C3E">
        <w:rPr>
          <w:rFonts w:ascii="Century Gothic" w:hAnsi="Century Gothic"/>
        </w:rPr>
        <w:t xml:space="preserve">Not doing as well at school </w:t>
      </w:r>
    </w:p>
    <w:p w:rsidR="00B154F4" w:rsidRPr="006B3C3E" w:rsidRDefault="00B154F4" w:rsidP="006B3C3E">
      <w:pPr>
        <w:pStyle w:val="ListParagraph"/>
        <w:numPr>
          <w:ilvl w:val="0"/>
          <w:numId w:val="17"/>
        </w:numPr>
        <w:spacing w:after="0"/>
        <w:jc w:val="both"/>
        <w:rPr>
          <w:rFonts w:ascii="Century Gothic" w:hAnsi="Century Gothic"/>
        </w:rPr>
      </w:pPr>
      <w:r w:rsidRPr="006B3C3E">
        <w:rPr>
          <w:rFonts w:ascii="Century Gothic" w:hAnsi="Century Gothic"/>
        </w:rPr>
        <w:t>Asking for, or stealing, money or other items</w:t>
      </w:r>
    </w:p>
    <w:p w:rsidR="00B154F4" w:rsidRDefault="00B154F4" w:rsidP="00475D78">
      <w:pPr>
        <w:spacing w:after="0"/>
        <w:jc w:val="both"/>
        <w:rPr>
          <w:rFonts w:ascii="Century Gothic" w:hAnsi="Century Gothic"/>
        </w:rPr>
      </w:pPr>
    </w:p>
    <w:p w:rsidR="006B3C3E" w:rsidRDefault="00B154F4" w:rsidP="00B41D39">
      <w:pPr>
        <w:spacing w:after="0"/>
        <w:jc w:val="both"/>
        <w:rPr>
          <w:rFonts w:ascii="Century Gothic" w:hAnsi="Century Gothic"/>
          <w:i/>
        </w:rPr>
      </w:pPr>
      <w:r w:rsidRPr="00B154F4">
        <w:rPr>
          <w:rFonts w:ascii="Century Gothic" w:hAnsi="Century Gothic"/>
          <w:i/>
        </w:rPr>
        <w:t xml:space="preserve">N.B. Whilst any of these symptoms may be because </w:t>
      </w:r>
      <w:r w:rsidR="006B3C3E">
        <w:rPr>
          <w:rFonts w:ascii="Century Gothic" w:hAnsi="Century Gothic"/>
          <w:i/>
        </w:rPr>
        <w:t>o</w:t>
      </w:r>
      <w:r w:rsidRPr="00B154F4">
        <w:rPr>
          <w:rFonts w:ascii="Century Gothic" w:hAnsi="Century Gothic"/>
          <w:i/>
        </w:rPr>
        <w:t xml:space="preserve">f bullying, they may be because of something else that is troubling the child. It is important to discuss concerns with a child to find out what the problem is. </w:t>
      </w:r>
    </w:p>
    <w:p w:rsidR="00B41D39" w:rsidRPr="00B41D39" w:rsidRDefault="00B41D39" w:rsidP="00B41D39">
      <w:pPr>
        <w:spacing w:after="0"/>
        <w:jc w:val="both"/>
        <w:rPr>
          <w:rFonts w:ascii="Century Gothic" w:hAnsi="Century Gothic"/>
          <w:i/>
        </w:rPr>
      </w:pPr>
    </w:p>
    <w:p w:rsidR="00B41D39" w:rsidRDefault="00B41D39">
      <w:pPr>
        <w:rPr>
          <w:rFonts w:ascii="Century Gothic" w:hAnsi="Century Gothic"/>
          <w:b/>
          <w:color w:val="0070C0"/>
          <w:u w:val="single"/>
        </w:rPr>
      </w:pPr>
      <w:r>
        <w:rPr>
          <w:rFonts w:ascii="Century Gothic" w:hAnsi="Century Gothic"/>
          <w:b/>
          <w:color w:val="0070C0"/>
          <w:u w:val="single"/>
        </w:rPr>
        <w:br w:type="page"/>
      </w:r>
    </w:p>
    <w:p w:rsidR="008E161E" w:rsidRPr="00B51AEC" w:rsidRDefault="008E161E" w:rsidP="006B3C3E">
      <w:pPr>
        <w:spacing w:after="0" w:line="276" w:lineRule="auto"/>
        <w:jc w:val="both"/>
        <w:rPr>
          <w:rFonts w:ascii="Century Gothic" w:hAnsi="Century Gothic"/>
          <w:b/>
        </w:rPr>
      </w:pPr>
      <w:bookmarkStart w:id="1" w:name="_GoBack"/>
      <w:bookmarkEnd w:id="1"/>
      <w:r w:rsidRPr="00B51AEC">
        <w:rPr>
          <w:rFonts w:ascii="Century Gothic" w:hAnsi="Century Gothic"/>
          <w:b/>
          <w:color w:val="0070C0"/>
          <w:u w:val="single"/>
        </w:rPr>
        <w:lastRenderedPageBreak/>
        <w:t>Appendix 2 - Strategies to Prevent Bullying</w:t>
      </w:r>
      <w:r w:rsidRPr="00B51AEC">
        <w:rPr>
          <w:rFonts w:ascii="Century Gothic" w:hAnsi="Century Gothic"/>
          <w:b/>
        </w:rPr>
        <w:t xml:space="preserve"> </w:t>
      </w:r>
    </w:p>
    <w:p w:rsidR="006B3C3E" w:rsidRDefault="006B3C3E" w:rsidP="006B3C3E">
      <w:pPr>
        <w:spacing w:after="0" w:line="276" w:lineRule="auto"/>
        <w:jc w:val="both"/>
        <w:rPr>
          <w:rFonts w:ascii="Century Gothic" w:hAnsi="Century Gothic"/>
          <w:b/>
        </w:rPr>
      </w:pPr>
    </w:p>
    <w:p w:rsidR="005B69FB" w:rsidRDefault="008E161E" w:rsidP="006B3C3E">
      <w:pPr>
        <w:spacing w:after="0" w:line="276" w:lineRule="auto"/>
        <w:jc w:val="both"/>
        <w:rPr>
          <w:rFonts w:ascii="Century Gothic" w:hAnsi="Century Gothic"/>
        </w:rPr>
      </w:pPr>
      <w:r>
        <w:rPr>
          <w:rFonts w:ascii="Century Gothic" w:hAnsi="Century Gothic"/>
        </w:rPr>
        <w:t>We have ad</w:t>
      </w:r>
      <w:r w:rsidR="00B41D39">
        <w:rPr>
          <w:rFonts w:ascii="Century Gothic" w:hAnsi="Century Gothic"/>
        </w:rPr>
        <w:t>o</w:t>
      </w:r>
      <w:r>
        <w:rPr>
          <w:rFonts w:ascii="Century Gothic" w:hAnsi="Century Gothic"/>
        </w:rPr>
        <w:t xml:space="preserve">pted a range of </w:t>
      </w:r>
      <w:r w:rsidR="005B69FB">
        <w:rPr>
          <w:rFonts w:ascii="Century Gothic" w:hAnsi="Century Gothic"/>
        </w:rPr>
        <w:t>strategies</w:t>
      </w:r>
      <w:r>
        <w:rPr>
          <w:rFonts w:ascii="Century Gothic" w:hAnsi="Century Gothic"/>
        </w:rPr>
        <w:t xml:space="preserve"> to prevent and reduce bullying, to raise awareness </w:t>
      </w:r>
      <w:r w:rsidR="00B41D39">
        <w:rPr>
          <w:rFonts w:ascii="Century Gothic" w:hAnsi="Century Gothic"/>
        </w:rPr>
        <w:t>o</w:t>
      </w:r>
      <w:r>
        <w:rPr>
          <w:rFonts w:ascii="Century Gothic" w:hAnsi="Century Gothic"/>
        </w:rPr>
        <w:t xml:space="preserve">f bullying and support </w:t>
      </w:r>
      <w:r w:rsidR="002E6051">
        <w:rPr>
          <w:rFonts w:ascii="Century Gothic" w:hAnsi="Century Gothic"/>
        </w:rPr>
        <w:t>target</w:t>
      </w:r>
      <w:r>
        <w:rPr>
          <w:rFonts w:ascii="Century Gothic" w:hAnsi="Century Gothic"/>
        </w:rPr>
        <w:t xml:space="preserve">s and those displaying bullying behaviours. </w:t>
      </w:r>
    </w:p>
    <w:p w:rsidR="005B69FB" w:rsidRDefault="005B69FB" w:rsidP="006B3C3E">
      <w:pPr>
        <w:spacing w:after="0" w:line="276" w:lineRule="auto"/>
        <w:jc w:val="both"/>
        <w:rPr>
          <w:rFonts w:ascii="Century Gothic" w:hAnsi="Century Gothic"/>
        </w:rPr>
      </w:pPr>
    </w:p>
    <w:p w:rsidR="008E161E" w:rsidRDefault="008E161E" w:rsidP="006B3C3E">
      <w:pPr>
        <w:spacing w:after="0" w:line="276" w:lineRule="auto"/>
        <w:jc w:val="both"/>
        <w:rPr>
          <w:rFonts w:ascii="Century Gothic" w:hAnsi="Century Gothic"/>
        </w:rPr>
      </w:pPr>
      <w:r>
        <w:rPr>
          <w:rFonts w:ascii="Century Gothic" w:hAnsi="Century Gothic"/>
        </w:rPr>
        <w:t>These include;</w:t>
      </w:r>
    </w:p>
    <w:p w:rsidR="006B3C3E" w:rsidRDefault="006B3C3E" w:rsidP="006B3C3E">
      <w:pPr>
        <w:spacing w:after="0" w:line="276" w:lineRule="auto"/>
        <w:jc w:val="both"/>
        <w:rPr>
          <w:rFonts w:ascii="Century Gothic" w:hAnsi="Century Gothic"/>
        </w:rPr>
      </w:pPr>
    </w:p>
    <w:p w:rsidR="008E161E" w:rsidRPr="005B69FB" w:rsidRDefault="008E161E"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The consistent promotion of the school’s behaviour expectations</w:t>
      </w:r>
    </w:p>
    <w:p w:rsidR="008E161E" w:rsidRPr="005B69FB" w:rsidRDefault="008E161E"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 xml:space="preserve">Reinforcing the clear message that violence has no place at our school </w:t>
      </w:r>
    </w:p>
    <w:p w:rsidR="008E161E" w:rsidRPr="005B69FB" w:rsidRDefault="008E161E"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 xml:space="preserve">Taking part in </w:t>
      </w:r>
      <w:r w:rsidR="005B69FB" w:rsidRPr="005B69FB">
        <w:rPr>
          <w:rFonts w:ascii="Century Gothic" w:hAnsi="Century Gothic"/>
        </w:rPr>
        <w:t>initiatives</w:t>
      </w:r>
      <w:r w:rsidRPr="005B69FB">
        <w:rPr>
          <w:rFonts w:ascii="Century Gothic" w:hAnsi="Century Gothic"/>
        </w:rPr>
        <w:t xml:space="preserve"> </w:t>
      </w:r>
      <w:r w:rsidR="005B69FB" w:rsidRPr="005B69FB">
        <w:rPr>
          <w:rFonts w:ascii="Century Gothic" w:hAnsi="Century Gothic"/>
        </w:rPr>
        <w:t>such</w:t>
      </w:r>
      <w:r w:rsidRPr="005B69FB">
        <w:rPr>
          <w:rFonts w:ascii="Century Gothic" w:hAnsi="Century Gothic"/>
        </w:rPr>
        <w:t xml:space="preserve"> as anti-bullying week </w:t>
      </w:r>
    </w:p>
    <w:p w:rsidR="008E161E" w:rsidRPr="005B69FB" w:rsidRDefault="008E161E"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Training all staff members on our anti-bullying</w:t>
      </w:r>
      <w:r w:rsidR="005B69FB" w:rsidRPr="005B69FB">
        <w:rPr>
          <w:rFonts w:ascii="Century Gothic" w:hAnsi="Century Gothic"/>
        </w:rPr>
        <w:t xml:space="preserve"> </w:t>
      </w:r>
      <w:r w:rsidRPr="005B69FB">
        <w:rPr>
          <w:rFonts w:ascii="Century Gothic" w:hAnsi="Century Gothic"/>
        </w:rPr>
        <w:t>policy and strategy</w:t>
      </w:r>
    </w:p>
    <w:p w:rsidR="008E161E" w:rsidRPr="005B69FB" w:rsidRDefault="008E161E"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Staff supervision of all play areas and break and lunch times</w:t>
      </w:r>
    </w:p>
    <w:p w:rsidR="008E161E" w:rsidRPr="005B69FB" w:rsidRDefault="005B69FB"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Providing</w:t>
      </w:r>
      <w:r w:rsidR="008E161E" w:rsidRPr="005B69FB">
        <w:rPr>
          <w:rFonts w:ascii="Century Gothic" w:hAnsi="Century Gothic"/>
        </w:rPr>
        <w:t xml:space="preserve"> information to families on the </w:t>
      </w:r>
      <w:r w:rsidRPr="005B69FB">
        <w:rPr>
          <w:rFonts w:ascii="Century Gothic" w:hAnsi="Century Gothic"/>
        </w:rPr>
        <w:t>possible signs of bullying and steps to take if they feel their child is being bullied</w:t>
      </w:r>
    </w:p>
    <w:p w:rsidR="005B69FB" w:rsidRPr="005B69FB" w:rsidRDefault="005B69FB"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Celebration of children’s background and culture through means such as assemblies and PSCHE</w:t>
      </w:r>
    </w:p>
    <w:p w:rsidR="005B69FB" w:rsidRPr="005B69FB" w:rsidRDefault="005B69FB"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Raising awareness of online bullying and teaching children how to safely use technology. All websites accessed in school are filtered and monitored</w:t>
      </w:r>
    </w:p>
    <w:p w:rsidR="005B69FB" w:rsidRPr="005B69FB" w:rsidRDefault="005B69FB"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Effective recording systems</w:t>
      </w:r>
    </w:p>
    <w:p w:rsidR="005B69FB" w:rsidRPr="005B69FB" w:rsidRDefault="005B69FB" w:rsidP="006B3C3E">
      <w:pPr>
        <w:pStyle w:val="ListParagraph"/>
        <w:numPr>
          <w:ilvl w:val="0"/>
          <w:numId w:val="6"/>
        </w:numPr>
        <w:spacing w:after="0" w:line="276" w:lineRule="auto"/>
        <w:jc w:val="both"/>
        <w:rPr>
          <w:rFonts w:ascii="Century Gothic" w:hAnsi="Century Gothic"/>
        </w:rPr>
      </w:pPr>
      <w:r w:rsidRPr="005B69FB">
        <w:rPr>
          <w:rFonts w:ascii="Century Gothic" w:hAnsi="Century Gothic"/>
        </w:rPr>
        <w:t>Working with multi-agency teams, including Children’s Service and Metropolitan police, as appropriate.</w:t>
      </w:r>
    </w:p>
    <w:p w:rsidR="005B69FB" w:rsidRDefault="005B69FB" w:rsidP="008E161E">
      <w:pPr>
        <w:spacing w:after="0"/>
        <w:jc w:val="both"/>
        <w:rPr>
          <w:rFonts w:ascii="Century Gothic" w:hAnsi="Century Gothic"/>
        </w:rPr>
      </w:pPr>
    </w:p>
    <w:p w:rsidR="006B3C3E" w:rsidRDefault="006B3C3E">
      <w:pPr>
        <w:rPr>
          <w:rFonts w:ascii="Century Gothic" w:hAnsi="Century Gothic"/>
          <w:b/>
        </w:rPr>
      </w:pPr>
      <w:r>
        <w:rPr>
          <w:rFonts w:ascii="Century Gothic" w:hAnsi="Century Gothic"/>
          <w:b/>
        </w:rPr>
        <w:br w:type="page"/>
      </w:r>
    </w:p>
    <w:p w:rsidR="00D7312A" w:rsidRPr="00B51AEC" w:rsidRDefault="00D7312A" w:rsidP="008E161E">
      <w:pPr>
        <w:spacing w:after="0"/>
        <w:jc w:val="both"/>
        <w:rPr>
          <w:rFonts w:ascii="Century Gothic" w:hAnsi="Century Gothic"/>
          <w:b/>
          <w:u w:val="single"/>
        </w:rPr>
      </w:pPr>
      <w:r w:rsidRPr="00B51AEC">
        <w:rPr>
          <w:rFonts w:ascii="Century Gothic" w:hAnsi="Century Gothic"/>
          <w:b/>
          <w:color w:val="0070C0"/>
          <w:u w:val="single"/>
        </w:rPr>
        <w:lastRenderedPageBreak/>
        <w:t>Appendix 3 – Procedure Flow Chart</w:t>
      </w:r>
    </w:p>
    <w:p w:rsidR="00B51AEC" w:rsidRDefault="00B51AEC" w:rsidP="008E161E">
      <w:pPr>
        <w:spacing w:after="0"/>
        <w:jc w:val="both"/>
        <w:rPr>
          <w:rFonts w:ascii="Century Gothic" w:hAnsi="Century Gothic"/>
          <w:b/>
        </w:rPr>
      </w:pPr>
    </w:p>
    <w:p w:rsidR="00B41D39" w:rsidRDefault="00B41D39" w:rsidP="008E161E">
      <w:pPr>
        <w:spacing w:after="0"/>
        <w:jc w:val="both"/>
        <w:rPr>
          <w:rFonts w:ascii="Century Gothic" w:hAnsi="Century Gothic"/>
          <w:b/>
        </w:rPr>
      </w:pPr>
    </w:p>
    <w:p w:rsidR="00B51AEC" w:rsidRDefault="00B41D39" w:rsidP="008E161E">
      <w:pPr>
        <w:spacing w:after="0"/>
        <w:jc w:val="both"/>
        <w:rPr>
          <w:rFonts w:ascii="Century Gothic" w:hAnsi="Century Gothic"/>
          <w:b/>
        </w:rPr>
      </w:pPr>
      <w:r>
        <w:rPr>
          <w:rFonts w:ascii="Century Gothic" w:hAnsi="Century Gothic"/>
          <w:b/>
          <w:noProof/>
        </w:rPr>
        <mc:AlternateContent>
          <mc:Choice Requires="wpg">
            <w:drawing>
              <wp:anchor distT="0" distB="0" distL="114300" distR="114300" simplePos="0" relativeHeight="251681792" behindDoc="0" locked="0" layoutInCell="1" allowOverlap="1">
                <wp:simplePos x="0" y="0"/>
                <wp:positionH relativeFrom="column">
                  <wp:posOffset>691116</wp:posOffset>
                </wp:positionH>
                <wp:positionV relativeFrom="paragraph">
                  <wp:posOffset>83598</wp:posOffset>
                </wp:positionV>
                <wp:extent cx="5018080" cy="4922875"/>
                <wp:effectExtent l="19050" t="19050" r="11430" b="11430"/>
                <wp:wrapNone/>
                <wp:docPr id="13" name="Group 13"/>
                <wp:cNvGraphicFramePr/>
                <a:graphic xmlns:a="http://schemas.openxmlformats.org/drawingml/2006/main">
                  <a:graphicData uri="http://schemas.microsoft.com/office/word/2010/wordprocessingGroup">
                    <wpg:wgp>
                      <wpg:cNvGrpSpPr/>
                      <wpg:grpSpPr>
                        <a:xfrm>
                          <a:off x="0" y="0"/>
                          <a:ext cx="5018080" cy="4922875"/>
                          <a:chOff x="0" y="0"/>
                          <a:chExt cx="5018080" cy="4922875"/>
                        </a:xfrm>
                      </wpg:grpSpPr>
                      <wps:wsp>
                        <wps:cNvPr id="3" name="Arrow: Down 3"/>
                        <wps:cNvSpPr/>
                        <wps:spPr>
                          <a:xfrm>
                            <a:off x="2339163" y="882503"/>
                            <a:ext cx="3810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Down 4"/>
                        <wps:cNvSpPr/>
                        <wps:spPr>
                          <a:xfrm>
                            <a:off x="2339163" y="3721396"/>
                            <a:ext cx="3810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21265" y="0"/>
                            <a:ext cx="4996343" cy="839470"/>
                          </a:xfrm>
                          <a:prstGeom prst="roundRect">
                            <a:avLst/>
                          </a:prstGeom>
                          <a:ln w="38100"/>
                        </wps:spPr>
                        <wps:style>
                          <a:lnRef idx="2">
                            <a:schemeClr val="accent1"/>
                          </a:lnRef>
                          <a:fillRef idx="1">
                            <a:schemeClr val="lt1"/>
                          </a:fillRef>
                          <a:effectRef idx="0">
                            <a:schemeClr val="accent1"/>
                          </a:effectRef>
                          <a:fontRef idx="minor">
                            <a:schemeClr val="dk1"/>
                          </a:fontRef>
                        </wps:style>
                        <wps:txbx>
                          <w:txbxContent>
                            <w:p w:rsidR="00B51AEC" w:rsidRDefault="00B51AEC" w:rsidP="00B51AEC">
                              <w:pPr>
                                <w:tabs>
                                  <w:tab w:val="left" w:pos="1170"/>
                                </w:tabs>
                                <w:spacing w:line="360" w:lineRule="auto"/>
                                <w:jc w:val="center"/>
                                <w:rPr>
                                  <w:rFonts w:ascii="Century Gothic" w:hAnsi="Century Gothic"/>
                                </w:rPr>
                              </w:pPr>
                              <w:r>
                                <w:rPr>
                                  <w:rFonts w:ascii="Century Gothic" w:hAnsi="Century Gothic"/>
                                </w:rPr>
                                <w:t>Adult witnessed / disclosed to listens to the target child’s</w:t>
                              </w:r>
                              <w:r>
                                <w:rPr>
                                  <w:rFonts w:ascii="Century Gothic" w:hAnsi="Century Gothic"/>
                                </w:rPr>
                                <w:t xml:space="preserve"> </w:t>
                              </w:r>
                              <w:r>
                                <w:rPr>
                                  <w:rFonts w:ascii="Century Gothic" w:hAnsi="Century Gothic"/>
                                </w:rPr>
                                <w:t>experience, takes notes and records on CPOMS</w:t>
                              </w:r>
                            </w:p>
                            <w:p w:rsidR="00B51AEC" w:rsidRDefault="00B51AEC" w:rsidP="00B51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10633" y="1222745"/>
                            <a:ext cx="5007447" cy="839470"/>
                          </a:xfrm>
                          <a:prstGeom prst="roundRect">
                            <a:avLst/>
                          </a:prstGeom>
                          <a:ln w="38100"/>
                        </wps:spPr>
                        <wps:style>
                          <a:lnRef idx="2">
                            <a:schemeClr val="accent1"/>
                          </a:lnRef>
                          <a:fillRef idx="1">
                            <a:schemeClr val="lt1"/>
                          </a:fillRef>
                          <a:effectRef idx="0">
                            <a:schemeClr val="accent1"/>
                          </a:effectRef>
                          <a:fontRef idx="minor">
                            <a:schemeClr val="dk1"/>
                          </a:fontRef>
                        </wps:style>
                        <wps:txbx>
                          <w:txbxContent>
                            <w:p w:rsidR="00B51AEC" w:rsidRDefault="00B51AEC" w:rsidP="00B51AEC">
                              <w:pPr>
                                <w:tabs>
                                  <w:tab w:val="left" w:pos="1275"/>
                                </w:tabs>
                                <w:spacing w:line="360" w:lineRule="auto"/>
                                <w:jc w:val="center"/>
                                <w:rPr>
                                  <w:rFonts w:ascii="Century Gothic" w:hAnsi="Century Gothic"/>
                                </w:rPr>
                              </w:pPr>
                              <w:r>
                                <w:rPr>
                                  <w:rFonts w:ascii="Century Gothic" w:hAnsi="Century Gothic"/>
                                </w:rPr>
                                <w:t>Child who is alleged to be bullying is</w:t>
                              </w:r>
                              <w:r>
                                <w:rPr>
                                  <w:rFonts w:ascii="Century Gothic" w:hAnsi="Century Gothic"/>
                                </w:rPr>
                                <w:t xml:space="preserve"> spoken to, notes taken and</w:t>
                              </w:r>
                              <w:r>
                                <w:rPr>
                                  <w:rFonts w:ascii="Century Gothic" w:hAnsi="Century Gothic"/>
                                </w:rPr>
                                <w:t xml:space="preserve"> </w:t>
                              </w:r>
                              <w:r>
                                <w:rPr>
                                  <w:rFonts w:ascii="Century Gothic" w:hAnsi="Century Gothic"/>
                                </w:rPr>
                                <w:t>recorded by school leader</w:t>
                              </w:r>
                            </w:p>
                            <w:p w:rsidR="00B51AEC" w:rsidRDefault="00B51AEC" w:rsidP="00B51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10633" y="2498652"/>
                            <a:ext cx="4996978" cy="1137683"/>
                          </a:xfrm>
                          <a:prstGeom prst="roundRect">
                            <a:avLst/>
                          </a:prstGeom>
                          <a:ln w="38100"/>
                        </wps:spPr>
                        <wps:style>
                          <a:lnRef idx="2">
                            <a:schemeClr val="accent1"/>
                          </a:lnRef>
                          <a:fillRef idx="1">
                            <a:schemeClr val="lt1"/>
                          </a:fillRef>
                          <a:effectRef idx="0">
                            <a:schemeClr val="accent1"/>
                          </a:effectRef>
                          <a:fontRef idx="minor">
                            <a:schemeClr val="dk1"/>
                          </a:fontRef>
                        </wps:style>
                        <wps:txbx>
                          <w:txbxContent>
                            <w:p w:rsidR="00B51AEC" w:rsidRDefault="00B51AEC" w:rsidP="00B51AEC">
                              <w:pPr>
                                <w:tabs>
                                  <w:tab w:val="left" w:pos="1335"/>
                                </w:tabs>
                                <w:spacing w:line="360" w:lineRule="auto"/>
                                <w:jc w:val="center"/>
                                <w:rPr>
                                  <w:rFonts w:ascii="Century Gothic" w:hAnsi="Century Gothic"/>
                                </w:rPr>
                              </w:pPr>
                              <w:r>
                                <w:rPr>
                                  <w:rFonts w:ascii="Century Gothic" w:hAnsi="Century Gothic"/>
                                </w:rPr>
                                <w:t>School leaders (</w:t>
                              </w:r>
                              <w:r>
                                <w:rPr>
                                  <w:rFonts w:ascii="Century Gothic" w:hAnsi="Century Gothic"/>
                                </w:rPr>
                                <w:t>e.g.</w:t>
                              </w:r>
                              <w:r>
                                <w:rPr>
                                  <w:rFonts w:ascii="Century Gothic" w:hAnsi="Century Gothic"/>
                                </w:rPr>
                                <w:t xml:space="preserve"> phase / year group leader, Inclusion</w:t>
                              </w:r>
                              <w:r>
                                <w:rPr>
                                  <w:rFonts w:ascii="Century Gothic" w:hAnsi="Century Gothic"/>
                                </w:rPr>
                                <w:t xml:space="preserve"> </w:t>
                              </w:r>
                              <w:r>
                                <w:rPr>
                                  <w:rFonts w:ascii="Century Gothic" w:hAnsi="Century Gothic"/>
                                </w:rPr>
                                <w:t xml:space="preserve">leader, or other </w:t>
                              </w:r>
                              <w:r>
                                <w:rPr>
                                  <w:rFonts w:ascii="Century Gothic" w:hAnsi="Century Gothic"/>
                                </w:rPr>
                                <w:t>senior leadership team</w:t>
                              </w:r>
                              <w:r>
                                <w:rPr>
                                  <w:rFonts w:ascii="Century Gothic" w:hAnsi="Century Gothic"/>
                                </w:rPr>
                                <w:t xml:space="preserve"> member) will discuss the established</w:t>
                              </w:r>
                              <w:r>
                                <w:rPr>
                                  <w:rFonts w:ascii="Century Gothic" w:hAnsi="Century Gothic"/>
                                </w:rPr>
                                <w:t xml:space="preserve"> </w:t>
                              </w:r>
                              <w:r>
                                <w:rPr>
                                  <w:rFonts w:ascii="Century Gothic" w:hAnsi="Century Gothic"/>
                                </w:rPr>
                                <w:t>facts and decide action (if appropriate) based on</w:t>
                              </w:r>
                              <w:r>
                                <w:rPr>
                                  <w:rFonts w:ascii="Century Gothic" w:hAnsi="Century Gothic"/>
                                </w:rPr>
                                <w:t xml:space="preserve"> </w:t>
                              </w:r>
                              <w:r>
                                <w:rPr>
                                  <w:rFonts w:ascii="Century Gothic" w:hAnsi="Century Gothic"/>
                                </w:rPr>
                                <w:t>behaviour policy</w:t>
                              </w:r>
                            </w:p>
                            <w:p w:rsidR="00B51AEC" w:rsidRDefault="00B51AEC" w:rsidP="00B51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0" y="4072270"/>
                            <a:ext cx="5007935" cy="850605"/>
                          </a:xfrm>
                          <a:prstGeom prst="roundRect">
                            <a:avLst/>
                          </a:prstGeom>
                          <a:ln w="38100"/>
                        </wps:spPr>
                        <wps:style>
                          <a:lnRef idx="2">
                            <a:schemeClr val="accent1"/>
                          </a:lnRef>
                          <a:fillRef idx="1">
                            <a:schemeClr val="lt1"/>
                          </a:fillRef>
                          <a:effectRef idx="0">
                            <a:schemeClr val="accent1"/>
                          </a:effectRef>
                          <a:fontRef idx="minor">
                            <a:schemeClr val="dk1"/>
                          </a:fontRef>
                        </wps:style>
                        <wps:txbx>
                          <w:txbxContent>
                            <w:p w:rsidR="00B51AEC" w:rsidRPr="00C17384" w:rsidRDefault="00B51AEC" w:rsidP="00B51AEC">
                              <w:pPr>
                                <w:tabs>
                                  <w:tab w:val="left" w:pos="1590"/>
                                </w:tabs>
                                <w:spacing w:line="360" w:lineRule="auto"/>
                                <w:jc w:val="center"/>
                                <w:rPr>
                                  <w:rFonts w:ascii="Century Gothic" w:hAnsi="Century Gothic"/>
                                </w:rPr>
                              </w:pPr>
                              <w:r>
                                <w:rPr>
                                  <w:rFonts w:ascii="Century Gothic" w:hAnsi="Century Gothic"/>
                                </w:rPr>
                                <w:t>If bullying is identified, a school leader will speak with both families to ensure steps taken, facts established and next steps</w:t>
                              </w:r>
                            </w:p>
                            <w:p w:rsidR="00B51AEC" w:rsidRDefault="00B51AEC" w:rsidP="00B51A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Down 12"/>
                        <wps:cNvSpPr/>
                        <wps:spPr>
                          <a:xfrm>
                            <a:off x="2339163" y="2126512"/>
                            <a:ext cx="3810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026" style="position:absolute;left:0;text-align:left;margin-left:54.4pt;margin-top:6.6pt;width:395.1pt;height:387.65pt;z-index:251681792" coordsize="50180,4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7" type="#_x0000_t67" style="position:absolute;left:23391;top:8825;width:381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" adj="10800" fillcolor="#4472c4 [3204]" strokecolor="#1f3763 [1604]" strokeweight="1pt"/>
                <v:shape id="Arrow: Down 4" o:spid="_x0000_s1028" type="#_x0000_t67" style="position:absolute;left:23391;top:37213;width:3810;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" adj="10800" fillcolor="#4472c4 [3204]" strokecolor="#1f3763 [1604]" strokeweight="1pt"/>
                <v:roundrect id="Rectangle: Rounded Corners 8" o:spid="_x0000_s1029" style="position:absolute;left:212;width:49964;height:8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" fillcolor="white [3201]" strokecolor="#4472c4 [3204]" strokeweight="3pt">
                  <v:stroke joinstyle="miter"/>
                  <v:textbox>
                    <w:txbxContent>
                      <w:p w:rsidR="00B51AEC" w:rsidRDefault="00B51AEC" w:rsidP="00B51AEC">
                        <w:pPr>
                          <w:tabs>
                            <w:tab w:val="left" w:pos="1170"/>
                          </w:tabs>
                          <w:spacing w:line="360" w:lineRule="auto"/>
                          <w:jc w:val="center"/>
                          <w:rPr>
                            <w:rFonts w:ascii="Century Gothic" w:hAnsi="Century Gothic"/>
                          </w:rPr>
                        </w:pPr>
                        <w:r>
                          <w:rPr>
                            <w:rFonts w:ascii="Century Gothic" w:hAnsi="Century Gothic"/>
                          </w:rPr>
                          <w:t>Adult witnessed / disclosed to listens to the target child’s</w:t>
                        </w:r>
                        <w:r>
                          <w:rPr>
                            <w:rFonts w:ascii="Century Gothic" w:hAnsi="Century Gothic"/>
                          </w:rPr>
                          <w:t xml:space="preserve"> </w:t>
                        </w:r>
                        <w:r>
                          <w:rPr>
                            <w:rFonts w:ascii="Century Gothic" w:hAnsi="Century Gothic"/>
                          </w:rPr>
                          <w:t>experience, takes notes and records on CPOMS</w:t>
                        </w:r>
                      </w:p>
                      <w:p w:rsidR="00B51AEC" w:rsidRDefault="00B51AEC" w:rsidP="00B51AEC">
                        <w:pPr>
                          <w:jc w:val="center"/>
                        </w:pPr>
                      </w:p>
                    </w:txbxContent>
                  </v:textbox>
                </v:roundrect>
                <v:roundrect id="Rectangle: Rounded Corners 9" o:spid="_x0000_s1030" style="position:absolute;left:106;top:12227;width:50074;height:8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" fillcolor="white [3201]" strokecolor="#4472c4 [3204]" strokeweight="3pt">
                  <v:stroke joinstyle="miter"/>
                  <v:textbox>
                    <w:txbxContent>
                      <w:p w:rsidR="00B51AEC" w:rsidRDefault="00B51AEC" w:rsidP="00B51AEC">
                        <w:pPr>
                          <w:tabs>
                            <w:tab w:val="left" w:pos="1275"/>
                          </w:tabs>
                          <w:spacing w:line="360" w:lineRule="auto"/>
                          <w:jc w:val="center"/>
                          <w:rPr>
                            <w:rFonts w:ascii="Century Gothic" w:hAnsi="Century Gothic"/>
                          </w:rPr>
                        </w:pPr>
                        <w:r>
                          <w:rPr>
                            <w:rFonts w:ascii="Century Gothic" w:hAnsi="Century Gothic"/>
                          </w:rPr>
                          <w:t>Child who is alleged to be bullying is</w:t>
                        </w:r>
                        <w:r>
                          <w:rPr>
                            <w:rFonts w:ascii="Century Gothic" w:hAnsi="Century Gothic"/>
                          </w:rPr>
                          <w:t xml:space="preserve"> spoken to, notes taken and</w:t>
                        </w:r>
                        <w:r>
                          <w:rPr>
                            <w:rFonts w:ascii="Century Gothic" w:hAnsi="Century Gothic"/>
                          </w:rPr>
                          <w:t xml:space="preserve"> </w:t>
                        </w:r>
                        <w:r>
                          <w:rPr>
                            <w:rFonts w:ascii="Century Gothic" w:hAnsi="Century Gothic"/>
                          </w:rPr>
                          <w:t>recorded by school leader</w:t>
                        </w:r>
                      </w:p>
                      <w:p w:rsidR="00B51AEC" w:rsidRDefault="00B51AEC" w:rsidP="00B51AEC">
                        <w:pPr>
                          <w:jc w:val="center"/>
                        </w:pPr>
                      </w:p>
                    </w:txbxContent>
                  </v:textbox>
                </v:roundrect>
                <v:roundrect id="Rectangle: Rounded Corners 10" o:spid="_x0000_s1031" style="position:absolute;left:106;top:24986;width:49970;height:113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" fillcolor="white [3201]" strokecolor="#4472c4 [3204]" strokeweight="3pt">
                  <v:stroke joinstyle="miter"/>
                  <v:textbox>
                    <w:txbxContent>
                      <w:p w:rsidR="00B51AEC" w:rsidRDefault="00B51AEC" w:rsidP="00B51AEC">
                        <w:pPr>
                          <w:tabs>
                            <w:tab w:val="left" w:pos="1335"/>
                          </w:tabs>
                          <w:spacing w:line="360" w:lineRule="auto"/>
                          <w:jc w:val="center"/>
                          <w:rPr>
                            <w:rFonts w:ascii="Century Gothic" w:hAnsi="Century Gothic"/>
                          </w:rPr>
                        </w:pPr>
                        <w:r>
                          <w:rPr>
                            <w:rFonts w:ascii="Century Gothic" w:hAnsi="Century Gothic"/>
                          </w:rPr>
                          <w:t>School leaders (</w:t>
                        </w:r>
                        <w:r>
                          <w:rPr>
                            <w:rFonts w:ascii="Century Gothic" w:hAnsi="Century Gothic"/>
                          </w:rPr>
                          <w:t>e.g.</w:t>
                        </w:r>
                        <w:r>
                          <w:rPr>
                            <w:rFonts w:ascii="Century Gothic" w:hAnsi="Century Gothic"/>
                          </w:rPr>
                          <w:t xml:space="preserve"> phase / year group leader, Inclusion</w:t>
                        </w:r>
                        <w:r>
                          <w:rPr>
                            <w:rFonts w:ascii="Century Gothic" w:hAnsi="Century Gothic"/>
                          </w:rPr>
                          <w:t xml:space="preserve"> </w:t>
                        </w:r>
                        <w:r>
                          <w:rPr>
                            <w:rFonts w:ascii="Century Gothic" w:hAnsi="Century Gothic"/>
                          </w:rPr>
                          <w:t xml:space="preserve">leader, or other </w:t>
                        </w:r>
                        <w:r>
                          <w:rPr>
                            <w:rFonts w:ascii="Century Gothic" w:hAnsi="Century Gothic"/>
                          </w:rPr>
                          <w:t>senior leadership team</w:t>
                        </w:r>
                        <w:r>
                          <w:rPr>
                            <w:rFonts w:ascii="Century Gothic" w:hAnsi="Century Gothic"/>
                          </w:rPr>
                          <w:t xml:space="preserve"> member) will discuss the established</w:t>
                        </w:r>
                        <w:r>
                          <w:rPr>
                            <w:rFonts w:ascii="Century Gothic" w:hAnsi="Century Gothic"/>
                          </w:rPr>
                          <w:t xml:space="preserve"> </w:t>
                        </w:r>
                        <w:r>
                          <w:rPr>
                            <w:rFonts w:ascii="Century Gothic" w:hAnsi="Century Gothic"/>
                          </w:rPr>
                          <w:t>facts and decide action (if appropriate) based on</w:t>
                        </w:r>
                        <w:r>
                          <w:rPr>
                            <w:rFonts w:ascii="Century Gothic" w:hAnsi="Century Gothic"/>
                          </w:rPr>
                          <w:t xml:space="preserve"> </w:t>
                        </w:r>
                        <w:r>
                          <w:rPr>
                            <w:rFonts w:ascii="Century Gothic" w:hAnsi="Century Gothic"/>
                          </w:rPr>
                          <w:t>behaviour policy</w:t>
                        </w:r>
                      </w:p>
                      <w:p w:rsidR="00B51AEC" w:rsidRDefault="00B51AEC" w:rsidP="00B51AEC">
                        <w:pPr>
                          <w:jc w:val="center"/>
                        </w:pPr>
                      </w:p>
                    </w:txbxContent>
                  </v:textbox>
                </v:roundrect>
                <v:roundrect id="Rectangle: Rounded Corners 11" o:spid="_x0000_s1032" style="position:absolute;top:40722;width:50079;height:8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" fillcolor="white [3201]" strokecolor="#4472c4 [3204]" strokeweight="3pt">
                  <v:stroke joinstyle="miter"/>
                  <v:textbox>
                    <w:txbxContent>
                      <w:p w:rsidR="00B51AEC" w:rsidRPr="00C17384" w:rsidRDefault="00B51AEC" w:rsidP="00B51AEC">
                        <w:pPr>
                          <w:tabs>
                            <w:tab w:val="left" w:pos="1590"/>
                          </w:tabs>
                          <w:spacing w:line="360" w:lineRule="auto"/>
                          <w:jc w:val="center"/>
                          <w:rPr>
                            <w:rFonts w:ascii="Century Gothic" w:hAnsi="Century Gothic"/>
                          </w:rPr>
                        </w:pPr>
                        <w:r>
                          <w:rPr>
                            <w:rFonts w:ascii="Century Gothic" w:hAnsi="Century Gothic"/>
                          </w:rPr>
                          <w:t>If bullying is identified, a school leader will speak with both families to ensure steps taken, facts established and next steps</w:t>
                        </w:r>
                      </w:p>
                      <w:p w:rsidR="00B51AEC" w:rsidRDefault="00B51AEC" w:rsidP="00B51AEC">
                        <w:pPr>
                          <w:jc w:val="center"/>
                        </w:pPr>
                      </w:p>
                    </w:txbxContent>
                  </v:textbox>
                </v:roundrect>
                <v:shape id="Arrow: Down 12" o:spid="_x0000_s1033" type="#_x0000_t67" style="position:absolute;left:23391;top:21265;width:381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" adj="10800" fillcolor="#4472c4 [3204]" strokecolor="#1f3763 [1604]" strokeweight="1pt"/>
              </v:group>
            </w:pict>
          </mc:Fallback>
        </mc:AlternateContent>
      </w: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D7312A" w:rsidRDefault="00D7312A"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B51AEC" w:rsidRDefault="00B51AEC" w:rsidP="008E161E">
      <w:pPr>
        <w:spacing w:after="0"/>
        <w:jc w:val="both"/>
        <w:rPr>
          <w:rFonts w:ascii="Century Gothic" w:hAnsi="Century Gothic"/>
          <w:b/>
        </w:rPr>
      </w:pPr>
    </w:p>
    <w:p w:rsidR="00C17384" w:rsidRPr="00C17384" w:rsidRDefault="00C17384" w:rsidP="00C17384">
      <w:pPr>
        <w:rPr>
          <w:rFonts w:ascii="Century Gothic" w:hAnsi="Century Gothic"/>
        </w:rPr>
      </w:pPr>
    </w:p>
    <w:p w:rsidR="00B51AEC" w:rsidRDefault="00B51AEC" w:rsidP="00C17384">
      <w:pPr>
        <w:rPr>
          <w:rFonts w:ascii="Century Gothic" w:hAnsi="Century Gothic"/>
        </w:rPr>
      </w:pPr>
    </w:p>
    <w:p w:rsidR="00B51AEC" w:rsidRDefault="00B51AEC" w:rsidP="00C17384">
      <w:pPr>
        <w:rPr>
          <w:rFonts w:ascii="Century Gothic" w:hAnsi="Century Gothic"/>
        </w:rPr>
      </w:pPr>
    </w:p>
    <w:p w:rsidR="00B51AEC" w:rsidRDefault="00B51AEC" w:rsidP="00C17384">
      <w:pPr>
        <w:rPr>
          <w:rFonts w:ascii="Century Gothic" w:hAnsi="Century Gothic"/>
        </w:rPr>
      </w:pPr>
    </w:p>
    <w:p w:rsidR="00B51AEC" w:rsidRDefault="00B51AEC" w:rsidP="00C17384">
      <w:pPr>
        <w:rPr>
          <w:rFonts w:ascii="Century Gothic" w:hAnsi="Century Gothic"/>
        </w:rPr>
      </w:pPr>
    </w:p>
    <w:p w:rsidR="00C17384" w:rsidRPr="00C17384" w:rsidRDefault="00C17384" w:rsidP="00C17384">
      <w:pPr>
        <w:rPr>
          <w:rFonts w:ascii="Century Gothic" w:hAnsi="Century Gothic"/>
        </w:rPr>
      </w:pPr>
    </w:p>
    <w:p w:rsidR="00C17384" w:rsidRDefault="00C17384" w:rsidP="00C17384">
      <w:pPr>
        <w:rPr>
          <w:rFonts w:ascii="Century Gothic" w:hAnsi="Century Gothic"/>
        </w:rPr>
      </w:pPr>
    </w:p>
    <w:p w:rsidR="00C17384" w:rsidRDefault="00C17384" w:rsidP="00B51AEC">
      <w:pPr>
        <w:tabs>
          <w:tab w:val="left" w:pos="1335"/>
        </w:tabs>
        <w:rPr>
          <w:rFonts w:ascii="Century Gothic" w:hAnsi="Century Gothic"/>
        </w:rPr>
      </w:pPr>
      <w:r>
        <w:rPr>
          <w:rFonts w:ascii="Century Gothic" w:hAnsi="Century Gothic"/>
        </w:rPr>
        <w:tab/>
        <w:t xml:space="preserve"> </w:t>
      </w:r>
    </w:p>
    <w:p w:rsidR="00C17384" w:rsidRPr="00C17384" w:rsidRDefault="00C17384" w:rsidP="00C17384">
      <w:pPr>
        <w:rPr>
          <w:rFonts w:ascii="Century Gothic" w:hAnsi="Century Gothic"/>
        </w:rPr>
      </w:pPr>
    </w:p>
    <w:p w:rsidR="00C17384" w:rsidRDefault="00C17384" w:rsidP="00C17384">
      <w:pPr>
        <w:rPr>
          <w:rFonts w:ascii="Century Gothic" w:hAnsi="Century Gothic"/>
        </w:rPr>
      </w:pPr>
      <w:r>
        <w:rPr>
          <w:rFonts w:ascii="Century Gothic" w:hAnsi="Century Gothic"/>
          <w:b/>
          <w:noProof/>
        </w:rPr>
        <mc:AlternateContent>
          <mc:Choice Requires="wps">
            <w:drawing>
              <wp:anchor distT="0" distB="0" distL="114300" distR="114300" simplePos="0" relativeHeight="251669504" behindDoc="0" locked="0" layoutInCell="1" allowOverlap="1" wp14:anchorId="79371DCB" wp14:editId="527EE942">
                <wp:simplePos x="0" y="0"/>
                <wp:positionH relativeFrom="margin">
                  <wp:posOffset>2657475</wp:posOffset>
                </wp:positionH>
                <wp:positionV relativeFrom="paragraph">
                  <wp:posOffset>132715</wp:posOffset>
                </wp:positionV>
                <wp:extent cx="381000" cy="276225"/>
                <wp:effectExtent l="19050" t="0" r="19050" b="47625"/>
                <wp:wrapThrough wrapText="bothSides">
                  <wp:wrapPolygon edited="0">
                    <wp:start x="3240" y="0"/>
                    <wp:lineTo x="-1080" y="10428"/>
                    <wp:lineTo x="-1080" y="17876"/>
                    <wp:lineTo x="7560" y="23834"/>
                    <wp:lineTo x="14040" y="23834"/>
                    <wp:lineTo x="19440" y="17876"/>
                    <wp:lineTo x="21600" y="10428"/>
                    <wp:lineTo x="18360" y="0"/>
                    <wp:lineTo x="3240" y="0"/>
                  </wp:wrapPolygon>
                </wp:wrapThrough>
                <wp:docPr id="7" name="Arrow: Down 7"/>
                <wp:cNvGraphicFramePr/>
                <a:graphic xmlns:a="http://schemas.openxmlformats.org/drawingml/2006/main">
                  <a:graphicData uri="http://schemas.microsoft.com/office/word/2010/wordprocessingShape">
                    <wps:wsp>
                      <wps:cNvSpPr/>
                      <wps:spPr>
                        <a:xfrm>
                          <a:off x="0" y="0"/>
                          <a:ext cx="3810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CDBB5E" id="Arrow: Down 7" o:spid="_x0000_s1026" type="#_x0000_t67" style="position:absolute;margin-left:209.25pt;margin-top:10.45pt;width:30pt;height:21.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" adj="10800" fillcolor="#4472c4 [3204]" strokecolor="#1f3763 [1604]" strokeweight="1pt">
                <w10:wrap type="through" anchorx="margin"/>
              </v:shape>
            </w:pict>
          </mc:Fallback>
        </mc:AlternateContent>
      </w:r>
    </w:p>
    <w:p w:rsidR="00C17384" w:rsidRDefault="00C17384" w:rsidP="00C17384">
      <w:pPr>
        <w:tabs>
          <w:tab w:val="left" w:pos="1590"/>
        </w:tabs>
        <w:rPr>
          <w:rFonts w:ascii="Century Gothic" w:hAnsi="Century Gothic"/>
        </w:rPr>
      </w:pPr>
      <w:r>
        <w:rPr>
          <w:rFonts w:ascii="Century Gothic" w:hAnsi="Century Gothic"/>
        </w:rPr>
        <w:tab/>
      </w:r>
    </w:p>
    <w:p w:rsidR="00D7312A" w:rsidRPr="00C17384" w:rsidRDefault="00C17384" w:rsidP="00B51AEC">
      <w:pPr>
        <w:tabs>
          <w:tab w:val="left" w:pos="1590"/>
        </w:tabs>
        <w:rPr>
          <w:rFonts w:ascii="Century Gothic" w:hAnsi="Century Gothic"/>
        </w:rPr>
      </w:pPr>
      <w:r>
        <w:rPr>
          <w:rFonts w:ascii="Century Gothic" w:hAnsi="Century Gothic"/>
        </w:rPr>
        <w:tab/>
      </w:r>
    </w:p>
    <w:sectPr w:rsidR="00D7312A" w:rsidRPr="00C17384" w:rsidSect="00B41D39">
      <w:footerReference w:type="default" r:id="rId8"/>
      <w:pgSz w:w="11906" w:h="16838"/>
      <w:pgMar w:top="720" w:right="851" w:bottom="72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D39" w:rsidRDefault="00B41D39" w:rsidP="00B41D39">
      <w:pPr>
        <w:spacing w:after="0" w:line="240" w:lineRule="auto"/>
      </w:pPr>
      <w:r>
        <w:separator/>
      </w:r>
    </w:p>
  </w:endnote>
  <w:endnote w:type="continuationSeparator" w:id="0">
    <w:p w:rsidR="00B41D39" w:rsidRDefault="00B41D39" w:rsidP="00B4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00190"/>
      <w:docPartObj>
        <w:docPartGallery w:val="Page Numbers (Bottom of Page)"/>
        <w:docPartUnique/>
      </w:docPartObj>
    </w:sdtPr>
    <w:sdtEndPr>
      <w:rPr>
        <w:noProof/>
      </w:rPr>
    </w:sdtEndPr>
    <w:sdtContent>
      <w:p w:rsidR="00B41D39" w:rsidRDefault="00B41D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41D39" w:rsidRDefault="00B4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D39" w:rsidRDefault="00B41D39" w:rsidP="00B41D39">
      <w:pPr>
        <w:spacing w:after="0" w:line="240" w:lineRule="auto"/>
      </w:pPr>
      <w:r>
        <w:separator/>
      </w:r>
    </w:p>
  </w:footnote>
  <w:footnote w:type="continuationSeparator" w:id="0">
    <w:p w:rsidR="00B41D39" w:rsidRDefault="00B41D39" w:rsidP="00B41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BFE"/>
    <w:multiLevelType w:val="hybridMultilevel"/>
    <w:tmpl w:val="B448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6D94"/>
    <w:multiLevelType w:val="hybridMultilevel"/>
    <w:tmpl w:val="283E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4307B"/>
    <w:multiLevelType w:val="hybridMultilevel"/>
    <w:tmpl w:val="1F54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D77D9"/>
    <w:multiLevelType w:val="hybridMultilevel"/>
    <w:tmpl w:val="4474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206F4"/>
    <w:multiLevelType w:val="hybridMultilevel"/>
    <w:tmpl w:val="E2DE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3684F"/>
    <w:multiLevelType w:val="hybridMultilevel"/>
    <w:tmpl w:val="F41E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05D08"/>
    <w:multiLevelType w:val="hybridMultilevel"/>
    <w:tmpl w:val="884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2C1"/>
    <w:multiLevelType w:val="hybridMultilevel"/>
    <w:tmpl w:val="F37C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E0502"/>
    <w:multiLevelType w:val="hybridMultilevel"/>
    <w:tmpl w:val="BC7E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227B3"/>
    <w:multiLevelType w:val="hybridMultilevel"/>
    <w:tmpl w:val="5522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B1222"/>
    <w:multiLevelType w:val="hybridMultilevel"/>
    <w:tmpl w:val="B984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6AC"/>
    <w:multiLevelType w:val="hybridMultilevel"/>
    <w:tmpl w:val="170A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F0575"/>
    <w:multiLevelType w:val="hybridMultilevel"/>
    <w:tmpl w:val="24F6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B0764"/>
    <w:multiLevelType w:val="hybridMultilevel"/>
    <w:tmpl w:val="6E00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66261"/>
    <w:multiLevelType w:val="hybridMultilevel"/>
    <w:tmpl w:val="E74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E08D6"/>
    <w:multiLevelType w:val="hybridMultilevel"/>
    <w:tmpl w:val="6DFC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06809"/>
    <w:multiLevelType w:val="hybridMultilevel"/>
    <w:tmpl w:val="BFB2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2"/>
  </w:num>
  <w:num w:numId="5">
    <w:abstractNumId w:val="10"/>
  </w:num>
  <w:num w:numId="6">
    <w:abstractNumId w:val="16"/>
  </w:num>
  <w:num w:numId="7">
    <w:abstractNumId w:val="1"/>
  </w:num>
  <w:num w:numId="8">
    <w:abstractNumId w:val="3"/>
  </w:num>
  <w:num w:numId="9">
    <w:abstractNumId w:val="14"/>
  </w:num>
  <w:num w:numId="10">
    <w:abstractNumId w:val="7"/>
  </w:num>
  <w:num w:numId="11">
    <w:abstractNumId w:val="4"/>
  </w:num>
  <w:num w:numId="12">
    <w:abstractNumId w:val="11"/>
  </w:num>
  <w:num w:numId="13">
    <w:abstractNumId w:val="8"/>
  </w:num>
  <w:num w:numId="14">
    <w:abstractNumId w:val="6"/>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38"/>
    <w:rsid w:val="00034EB6"/>
    <w:rsid w:val="00074A7E"/>
    <w:rsid w:val="002C0C2D"/>
    <w:rsid w:val="002E6051"/>
    <w:rsid w:val="00363BE1"/>
    <w:rsid w:val="003B1748"/>
    <w:rsid w:val="00475D78"/>
    <w:rsid w:val="005B481E"/>
    <w:rsid w:val="005B69FB"/>
    <w:rsid w:val="006B3C3E"/>
    <w:rsid w:val="007B3477"/>
    <w:rsid w:val="00881634"/>
    <w:rsid w:val="008A0D15"/>
    <w:rsid w:val="008E161E"/>
    <w:rsid w:val="00B154F4"/>
    <w:rsid w:val="00B41D39"/>
    <w:rsid w:val="00B51AEC"/>
    <w:rsid w:val="00C17384"/>
    <w:rsid w:val="00C30038"/>
    <w:rsid w:val="00C670B8"/>
    <w:rsid w:val="00C95674"/>
    <w:rsid w:val="00CF0586"/>
    <w:rsid w:val="00D7312A"/>
    <w:rsid w:val="00DE580F"/>
    <w:rsid w:val="00E13583"/>
    <w:rsid w:val="00FD3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9700"/>
  <w15:chartTrackingRefBased/>
  <w15:docId w15:val="{6A9B4D3C-88B7-4118-8B11-DD96E19C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038"/>
    <w:pPr>
      <w:ind w:left="720"/>
      <w:contextualSpacing/>
    </w:pPr>
  </w:style>
  <w:style w:type="paragraph" w:styleId="Title">
    <w:name w:val="Title"/>
    <w:basedOn w:val="Normal"/>
    <w:next w:val="Normal"/>
    <w:link w:val="TitleChar"/>
    <w:qFormat/>
    <w:rsid w:val="006B3C3E"/>
    <w:pPr>
      <w:spacing w:before="240" w:after="60" w:line="300" w:lineRule="atLeast"/>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6B3C3E"/>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B4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D39"/>
  </w:style>
  <w:style w:type="paragraph" w:styleId="Footer">
    <w:name w:val="footer"/>
    <w:basedOn w:val="Normal"/>
    <w:link w:val="FooterChar"/>
    <w:uiPriority w:val="99"/>
    <w:unhideWhenUsed/>
    <w:rsid w:val="00B4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9342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White</dc:creator>
  <cp:keywords/>
  <dc:description/>
  <cp:lastModifiedBy>Charlotte Meade</cp:lastModifiedBy>
  <cp:revision>2</cp:revision>
  <dcterms:created xsi:type="dcterms:W3CDTF">2026-02-12T16:11:00Z</dcterms:created>
  <dcterms:modified xsi:type="dcterms:W3CDTF">2026-02-12T16:11:00Z</dcterms:modified>
</cp:coreProperties>
</file>